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2BB9" w:rsidRPr="00F50C04" w:rsidRDefault="00882BB9">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color w:val="FF0000"/>
        </w:rPr>
      </w:pPr>
    </w:p>
    <w:p w:rsidR="00396031" w:rsidRPr="00F50C04" w:rsidRDefault="00396031">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color w:val="FF0000"/>
        </w:rPr>
      </w:pPr>
    </w:p>
    <w:p w:rsidR="00396031" w:rsidRPr="00F50C04" w:rsidRDefault="00396031">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color w:val="FF0000"/>
        </w:rPr>
      </w:pPr>
    </w:p>
    <w:p w:rsidR="00396031" w:rsidRPr="00F50C04" w:rsidRDefault="00396031">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color w:val="FF0000"/>
        </w:rPr>
      </w:pPr>
    </w:p>
    <w:p w:rsidR="0080556D" w:rsidRPr="00F50C04" w:rsidRDefault="0080556D">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color w:val="FF0000"/>
        </w:rPr>
      </w:pPr>
    </w:p>
    <w:p w:rsidR="00D05402" w:rsidRPr="00F50C04" w:rsidRDefault="00D05402">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color w:val="FF0000"/>
        </w:rPr>
      </w:pPr>
    </w:p>
    <w:p w:rsidR="005F5959" w:rsidRPr="00F50C04" w:rsidRDefault="005F5959">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color w:val="FF0000"/>
        </w:rPr>
      </w:pPr>
    </w:p>
    <w:p w:rsidR="00882BB9" w:rsidRPr="00F50C04" w:rsidRDefault="004075F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b/>
          <w:sz w:val="24"/>
          <w:szCs w:val="24"/>
        </w:rPr>
      </w:pPr>
      <w:r>
        <w:rPr>
          <w:rFonts w:ascii="Times New Roman" w:hAnsi="Times New Roman"/>
          <w:b/>
          <w:sz w:val="24"/>
          <w:szCs w:val="24"/>
        </w:rPr>
        <w:t xml:space="preserve">ROTOR-STATOR </w:t>
      </w:r>
      <w:r w:rsidR="00D66620">
        <w:rPr>
          <w:rFonts w:ascii="Times New Roman" w:hAnsi="Times New Roman"/>
          <w:b/>
          <w:sz w:val="24"/>
          <w:szCs w:val="24"/>
        </w:rPr>
        <w:t xml:space="preserve">AKIŞ </w:t>
      </w:r>
      <w:r>
        <w:rPr>
          <w:rFonts w:ascii="Times New Roman" w:hAnsi="Times New Roman"/>
          <w:b/>
          <w:sz w:val="24"/>
          <w:szCs w:val="24"/>
        </w:rPr>
        <w:t>KONFİGÜRASYONU</w:t>
      </w:r>
      <w:r w:rsidR="00644F53">
        <w:rPr>
          <w:rFonts w:ascii="Times New Roman" w:hAnsi="Times New Roman"/>
          <w:b/>
          <w:sz w:val="24"/>
          <w:szCs w:val="24"/>
        </w:rPr>
        <w:t>NDA SINIR TABAKA OLUŞUMU</w:t>
      </w:r>
    </w:p>
    <w:p w:rsidR="00AE7DDB" w:rsidRPr="00F50C04" w:rsidRDefault="00AE7DDB">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b/>
          <w:color w:val="FF0000"/>
        </w:rPr>
      </w:pPr>
    </w:p>
    <w:p w:rsidR="00AE7DDB" w:rsidRPr="00F50C04" w:rsidRDefault="00485283" w:rsidP="00365539">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b/>
        </w:rPr>
      </w:pPr>
      <w:r w:rsidRPr="00F50C04">
        <w:rPr>
          <w:rFonts w:ascii="Times New Roman" w:hAnsi="Times New Roman"/>
          <w:b/>
        </w:rPr>
        <w:t>Onur</w:t>
      </w:r>
      <w:r w:rsidR="00654086" w:rsidRPr="00F50C04">
        <w:rPr>
          <w:rFonts w:ascii="Times New Roman" w:hAnsi="Times New Roman"/>
          <w:b/>
        </w:rPr>
        <w:t xml:space="preserve"> </w:t>
      </w:r>
      <w:r w:rsidRPr="00F50C04">
        <w:rPr>
          <w:rFonts w:ascii="Times New Roman" w:hAnsi="Times New Roman"/>
          <w:b/>
        </w:rPr>
        <w:t>ERKAN</w:t>
      </w:r>
      <w:r w:rsidR="00365539" w:rsidRPr="00F50C04">
        <w:rPr>
          <w:rFonts w:ascii="Times New Roman" w:hAnsi="Times New Roman"/>
          <w:b/>
        </w:rPr>
        <w:t xml:space="preserve">*, </w:t>
      </w:r>
      <w:r w:rsidRPr="00F50C04">
        <w:rPr>
          <w:rFonts w:ascii="Times New Roman" w:hAnsi="Times New Roman"/>
          <w:b/>
        </w:rPr>
        <w:t>Musa</w:t>
      </w:r>
      <w:r w:rsidR="009A4E6F" w:rsidRPr="00F50C04">
        <w:rPr>
          <w:rFonts w:ascii="Times New Roman" w:hAnsi="Times New Roman"/>
          <w:b/>
        </w:rPr>
        <w:t xml:space="preserve"> </w:t>
      </w:r>
      <w:r w:rsidRPr="00F50C04">
        <w:rPr>
          <w:rFonts w:ascii="Times New Roman" w:hAnsi="Times New Roman"/>
          <w:b/>
        </w:rPr>
        <w:t>ÖZKAN</w:t>
      </w:r>
      <w:r w:rsidR="00AE7DDB" w:rsidRPr="00F50C04">
        <w:rPr>
          <w:rFonts w:ascii="Times New Roman" w:hAnsi="Times New Roman"/>
          <w:b/>
        </w:rPr>
        <w:t>*</w:t>
      </w:r>
    </w:p>
    <w:p w:rsidR="00AE7DDB" w:rsidRPr="00F50C04" w:rsidRDefault="00AE7DDB">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sidRPr="00F50C04">
        <w:rPr>
          <w:rFonts w:ascii="Times New Roman" w:hAnsi="Times New Roman"/>
        </w:rPr>
        <w:t>*</w:t>
      </w:r>
      <w:r w:rsidR="00485283" w:rsidRPr="00F50C04">
        <w:rPr>
          <w:rFonts w:ascii="Times New Roman" w:hAnsi="Times New Roman"/>
        </w:rPr>
        <w:t>Bilecik Şeyh Edebali</w:t>
      </w:r>
      <w:r w:rsidRPr="00F50C04">
        <w:rPr>
          <w:rFonts w:ascii="Times New Roman" w:hAnsi="Times New Roman"/>
        </w:rPr>
        <w:t xml:space="preserve"> Ün</w:t>
      </w:r>
      <w:r w:rsidR="00871B6B" w:rsidRPr="00F50C04">
        <w:rPr>
          <w:rFonts w:ascii="Times New Roman" w:hAnsi="Times New Roman"/>
        </w:rPr>
        <w:t>iversitesi</w:t>
      </w:r>
      <w:r w:rsidR="003A1A37">
        <w:rPr>
          <w:rFonts w:ascii="Times New Roman" w:hAnsi="Times New Roman"/>
        </w:rPr>
        <w:t>,</w:t>
      </w:r>
      <w:r w:rsidR="00871B6B" w:rsidRPr="00F50C04">
        <w:rPr>
          <w:rFonts w:ascii="Times New Roman" w:hAnsi="Times New Roman"/>
        </w:rPr>
        <w:t xml:space="preserve"> Mühendislik Fakültesi</w:t>
      </w:r>
      <w:r w:rsidR="00271CC6" w:rsidRPr="00F50C04">
        <w:rPr>
          <w:rFonts w:ascii="Times New Roman" w:hAnsi="Times New Roman"/>
        </w:rPr>
        <w:t>,</w:t>
      </w:r>
      <w:r w:rsidR="00871B6B" w:rsidRPr="00F50C04">
        <w:rPr>
          <w:rFonts w:ascii="Times New Roman" w:hAnsi="Times New Roman"/>
        </w:rPr>
        <w:t xml:space="preserve"> Makina Mühendisliği Bölümü</w:t>
      </w:r>
    </w:p>
    <w:p w:rsidR="009A4E6F" w:rsidRPr="00F50C04" w:rsidRDefault="00BD42B8" w:rsidP="00A42ED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sidRPr="00F50C04">
        <w:rPr>
          <w:rFonts w:ascii="Times New Roman" w:hAnsi="Times New Roman"/>
        </w:rPr>
        <w:t>11230</w:t>
      </w:r>
      <w:r w:rsidR="00871B6B" w:rsidRPr="00F50C04">
        <w:rPr>
          <w:rFonts w:ascii="Times New Roman" w:hAnsi="Times New Roman"/>
        </w:rPr>
        <w:t xml:space="preserve"> </w:t>
      </w:r>
      <w:r w:rsidRPr="00F50C04">
        <w:rPr>
          <w:rFonts w:ascii="Times New Roman" w:hAnsi="Times New Roman"/>
        </w:rPr>
        <w:t>Merkez</w:t>
      </w:r>
      <w:r w:rsidR="00871B6B" w:rsidRPr="00F50C04">
        <w:rPr>
          <w:rFonts w:ascii="Times New Roman" w:hAnsi="Times New Roman"/>
        </w:rPr>
        <w:t xml:space="preserve">, </w:t>
      </w:r>
      <w:r w:rsidRPr="00F50C04">
        <w:rPr>
          <w:rFonts w:ascii="Times New Roman" w:hAnsi="Times New Roman"/>
        </w:rPr>
        <w:t>Bilecik</w:t>
      </w:r>
      <w:r w:rsidR="0094334C" w:rsidRPr="00F50C04">
        <w:rPr>
          <w:rFonts w:ascii="Times New Roman" w:hAnsi="Times New Roman"/>
        </w:rPr>
        <w:t xml:space="preserve">, </w:t>
      </w:r>
      <w:r w:rsidRPr="00F50C04">
        <w:rPr>
          <w:rFonts w:ascii="Times New Roman" w:hAnsi="Times New Roman"/>
        </w:rPr>
        <w:t>onur.erkan@bilecik.edu.tr, musa.ozkan@bilecik.edu.tr</w:t>
      </w:r>
    </w:p>
    <w:p w:rsidR="00654086" w:rsidRPr="00F50C04" w:rsidRDefault="0065408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p>
    <w:p w:rsidR="009A4E6F" w:rsidRPr="00F50C04" w:rsidRDefault="009A4E6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p>
    <w:p w:rsidR="00271CC6" w:rsidRPr="00F50C04" w:rsidRDefault="00271C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p>
    <w:p w:rsidR="00345CF7" w:rsidRDefault="009A4E6F" w:rsidP="006137D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F50C04">
        <w:rPr>
          <w:rFonts w:ascii="Times New Roman" w:hAnsi="Times New Roman"/>
          <w:b/>
        </w:rPr>
        <w:t>Ö</w:t>
      </w:r>
      <w:r w:rsidR="00654086" w:rsidRPr="00F50C04">
        <w:rPr>
          <w:rFonts w:ascii="Times New Roman" w:hAnsi="Times New Roman"/>
          <w:b/>
        </w:rPr>
        <w:t>zet</w:t>
      </w:r>
      <w:r w:rsidRPr="00F50C04">
        <w:rPr>
          <w:rFonts w:ascii="Times New Roman" w:hAnsi="Times New Roman"/>
        </w:rPr>
        <w:t xml:space="preserve">: </w:t>
      </w:r>
      <w:r w:rsidR="00484775">
        <w:rPr>
          <w:rFonts w:ascii="Times New Roman" w:hAnsi="Times New Roman"/>
        </w:rPr>
        <w:t xml:space="preserve">Sınır tabaka akışları genellikle iki boyutlu olarak gözlenmekle birlikte bazı mühendislik uygulamalarında üç boyutlu sınır tabaka akışları ile de karşılaşılmaktadır. Bu tip akışlar ile çoğunlukla döner makine parçalarının bulunduğu pompa, türbin vb. uygulamalarda karşılaşılmakla beraber özellikle rüzgar türbini ve uçak kanatları üzerinde de meydana gelmelerinden dolayı incelenmeleri çok önemlidir. </w:t>
      </w:r>
      <w:r w:rsidR="00391F13">
        <w:rPr>
          <w:rFonts w:ascii="Times New Roman" w:hAnsi="Times New Roman"/>
        </w:rPr>
        <w:t>Üç boyutlu sınır tabaka akışlarının en kolay ve ucuz şekilde temsil edildiği durumlardan birisi dönen disk akışlarıdır. Bu dönen diskler, rotor olarak da adlandırılır, genellikle uygulamalardaki mecburiyetlerden dolayı bir stator ile de çevrelenmektedir. Bu çalışmada,</w:t>
      </w:r>
      <w:r w:rsidR="005C4ABC">
        <w:rPr>
          <w:rFonts w:ascii="Times New Roman" w:hAnsi="Times New Roman"/>
        </w:rPr>
        <w:t xml:space="preserve"> bu şekilde oluşan</w:t>
      </w:r>
      <w:r w:rsidR="00391F13">
        <w:rPr>
          <w:rFonts w:ascii="Times New Roman" w:hAnsi="Times New Roman"/>
        </w:rPr>
        <w:t xml:space="preserve"> bir rotor-stator sistemi içerisindeki akış </w:t>
      </w:r>
      <w:r w:rsidR="00644F53">
        <w:rPr>
          <w:rFonts w:ascii="Times New Roman" w:hAnsi="Times New Roman"/>
        </w:rPr>
        <w:t>Hesaplamalı Akışkanlar Dinamiği (HAD) yaklaşımı ile</w:t>
      </w:r>
      <w:r w:rsidR="00391F13">
        <w:rPr>
          <w:rFonts w:ascii="Times New Roman" w:hAnsi="Times New Roman"/>
        </w:rPr>
        <w:t xml:space="preserve"> incelenmiş</w:t>
      </w:r>
      <w:r w:rsidR="00644F53">
        <w:rPr>
          <w:rFonts w:ascii="Times New Roman" w:hAnsi="Times New Roman"/>
        </w:rPr>
        <w:t>tir. Rotor üzerinde oluşan üç boyutlu sınır tabaka akışının, bir</w:t>
      </w:r>
      <w:r w:rsidR="00391F13">
        <w:rPr>
          <w:rFonts w:ascii="Times New Roman" w:hAnsi="Times New Roman"/>
        </w:rPr>
        <w:t xml:space="preserve"> </w:t>
      </w:r>
      <w:r w:rsidR="005C4ABC">
        <w:rPr>
          <w:rFonts w:ascii="Times New Roman" w:hAnsi="Times New Roman"/>
        </w:rPr>
        <w:t>dönen disk üzerinde</w:t>
      </w:r>
      <w:r w:rsidR="00644F53">
        <w:rPr>
          <w:rFonts w:ascii="Times New Roman" w:hAnsi="Times New Roman"/>
        </w:rPr>
        <w:t xml:space="preserve"> oluşan sınır tabaka akışından farklılıklar gösterdiği tespit edilmiş, bu farklılıkların sebebinin de, rotor üzerindeki statordan kaynaklanan sınırlı geometri olduğu anlaşılmıştır.</w:t>
      </w:r>
    </w:p>
    <w:p w:rsidR="00484775" w:rsidRPr="00F50C04" w:rsidRDefault="00484775" w:rsidP="006137D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9A4E6F" w:rsidRPr="00F50C04" w:rsidRDefault="00654086" w:rsidP="009A4E6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F50C04">
        <w:rPr>
          <w:rFonts w:ascii="Times New Roman" w:hAnsi="Times New Roman"/>
          <w:b/>
        </w:rPr>
        <w:t>Anahtar Kelimler</w:t>
      </w:r>
      <w:r w:rsidR="00BE4D5C" w:rsidRPr="00F50C04">
        <w:rPr>
          <w:rFonts w:ascii="Times New Roman" w:hAnsi="Times New Roman"/>
        </w:rPr>
        <w:t xml:space="preserve">: </w:t>
      </w:r>
      <w:r w:rsidR="00A66862">
        <w:rPr>
          <w:rFonts w:ascii="Times New Roman" w:hAnsi="Times New Roman"/>
        </w:rPr>
        <w:t>3-B sınır tabaka akışı, Dönen disk akışı, HAD, Rotor-stator akışı</w:t>
      </w:r>
      <w:r w:rsidR="009A4E6F" w:rsidRPr="00F50C04">
        <w:rPr>
          <w:rFonts w:ascii="Times New Roman" w:hAnsi="Times New Roman"/>
        </w:rPr>
        <w:t>.</w:t>
      </w:r>
    </w:p>
    <w:p w:rsidR="009A4E6F" w:rsidRPr="00F50C04" w:rsidRDefault="009A4E6F" w:rsidP="009A4E6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654086" w:rsidRPr="00F50C04" w:rsidRDefault="00644F53" w:rsidP="00A66862">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b/>
          <w:sz w:val="24"/>
          <w:szCs w:val="24"/>
        </w:rPr>
      </w:pPr>
      <w:r w:rsidRPr="00644F53">
        <w:rPr>
          <w:rFonts w:ascii="Times New Roman" w:hAnsi="Times New Roman"/>
          <w:b/>
          <w:sz w:val="24"/>
          <w:szCs w:val="24"/>
        </w:rPr>
        <w:t>BORDER LAYER FORMATION IN ROTOR-STATOR FLOW CONFIGURATION</w:t>
      </w:r>
    </w:p>
    <w:p w:rsidR="00654086" w:rsidRPr="00F50C04" w:rsidRDefault="00654086" w:rsidP="009A4E6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9A4E6F" w:rsidRPr="00F50C04" w:rsidRDefault="00654086" w:rsidP="009778CB">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noProof w:val="0"/>
        </w:rPr>
      </w:pPr>
      <w:r w:rsidRPr="00F50C04">
        <w:rPr>
          <w:rFonts w:ascii="Times New Roman" w:hAnsi="Times New Roman"/>
          <w:b/>
          <w:noProof w:val="0"/>
        </w:rPr>
        <w:t>Abstract</w:t>
      </w:r>
      <w:r w:rsidR="009A4E6F" w:rsidRPr="00F50C04">
        <w:rPr>
          <w:rFonts w:ascii="Times New Roman" w:hAnsi="Times New Roman"/>
          <w:noProof w:val="0"/>
        </w:rPr>
        <w:t xml:space="preserve">: </w:t>
      </w:r>
      <w:r w:rsidR="00A66862" w:rsidRPr="00A66862">
        <w:rPr>
          <w:rFonts w:ascii="Times New Roman" w:hAnsi="Times New Roman"/>
          <w:noProof w:val="0"/>
        </w:rPr>
        <w:t xml:space="preserve">Although boundary layer flows are generally observed in two dimensions, </w:t>
      </w:r>
      <w:r w:rsidR="00A66862">
        <w:rPr>
          <w:rFonts w:ascii="Times New Roman" w:hAnsi="Times New Roman"/>
          <w:noProof w:val="0"/>
        </w:rPr>
        <w:t>three-dimensional</w:t>
      </w:r>
      <w:r w:rsidR="00A66862" w:rsidRPr="00A66862">
        <w:rPr>
          <w:rFonts w:ascii="Times New Roman" w:hAnsi="Times New Roman"/>
          <w:noProof w:val="0"/>
        </w:rPr>
        <w:t xml:space="preserve"> boundary layer flows are</w:t>
      </w:r>
      <w:r w:rsidR="00A66862">
        <w:rPr>
          <w:rFonts w:ascii="Times New Roman" w:hAnsi="Times New Roman"/>
          <w:noProof w:val="0"/>
        </w:rPr>
        <w:t xml:space="preserve"> also</w:t>
      </w:r>
      <w:r w:rsidR="00A66862" w:rsidRPr="00A66862">
        <w:rPr>
          <w:rFonts w:ascii="Times New Roman" w:hAnsi="Times New Roman"/>
          <w:noProof w:val="0"/>
        </w:rPr>
        <w:t xml:space="preserve"> encountered in som</w:t>
      </w:r>
      <w:r w:rsidR="00A66862">
        <w:rPr>
          <w:rFonts w:ascii="Times New Roman" w:hAnsi="Times New Roman"/>
          <w:noProof w:val="0"/>
        </w:rPr>
        <w:t>e engineering applications. These</w:t>
      </w:r>
      <w:r w:rsidR="00A66862" w:rsidRPr="00A66862">
        <w:rPr>
          <w:rFonts w:ascii="Times New Roman" w:hAnsi="Times New Roman"/>
          <w:noProof w:val="0"/>
        </w:rPr>
        <w:t xml:space="preserve"> type</w:t>
      </w:r>
      <w:r w:rsidR="00A66862">
        <w:rPr>
          <w:rFonts w:ascii="Times New Roman" w:hAnsi="Times New Roman"/>
          <w:noProof w:val="0"/>
        </w:rPr>
        <w:t>s</w:t>
      </w:r>
      <w:r w:rsidR="00A66862" w:rsidRPr="00A66862">
        <w:rPr>
          <w:rFonts w:ascii="Times New Roman" w:hAnsi="Times New Roman"/>
          <w:noProof w:val="0"/>
        </w:rPr>
        <w:t xml:space="preserve"> of flow</w:t>
      </w:r>
      <w:r w:rsidR="00A66862">
        <w:rPr>
          <w:rFonts w:ascii="Times New Roman" w:hAnsi="Times New Roman"/>
          <w:noProof w:val="0"/>
        </w:rPr>
        <w:t>s</w:t>
      </w:r>
      <w:r w:rsidR="00A66862" w:rsidRPr="00A66862">
        <w:rPr>
          <w:rFonts w:ascii="Times New Roman" w:hAnsi="Times New Roman"/>
          <w:noProof w:val="0"/>
        </w:rPr>
        <w:t xml:space="preserve"> </w:t>
      </w:r>
      <w:r w:rsidR="00A66862">
        <w:rPr>
          <w:rFonts w:ascii="Times New Roman" w:hAnsi="Times New Roman"/>
          <w:noProof w:val="0"/>
        </w:rPr>
        <w:t>are</w:t>
      </w:r>
      <w:r w:rsidR="00A66862" w:rsidRPr="00A66862">
        <w:rPr>
          <w:rFonts w:ascii="Times New Roman" w:hAnsi="Times New Roman"/>
          <w:noProof w:val="0"/>
        </w:rPr>
        <w:t xml:space="preserve"> often encountered in </w:t>
      </w:r>
      <w:r w:rsidR="00A66862">
        <w:rPr>
          <w:rFonts w:ascii="Times New Roman" w:hAnsi="Times New Roman"/>
          <w:noProof w:val="0"/>
        </w:rPr>
        <w:t xml:space="preserve">machines </w:t>
      </w:r>
      <w:proofErr w:type="gramStart"/>
      <w:r w:rsidR="00A66862">
        <w:rPr>
          <w:rFonts w:ascii="Times New Roman" w:hAnsi="Times New Roman"/>
          <w:noProof w:val="0"/>
        </w:rPr>
        <w:t>with</w:t>
      </w:r>
      <w:proofErr w:type="gramEnd"/>
      <w:r w:rsidR="00A66862">
        <w:rPr>
          <w:rFonts w:ascii="Times New Roman" w:hAnsi="Times New Roman"/>
          <w:noProof w:val="0"/>
        </w:rPr>
        <w:t xml:space="preserve"> rotating parts</w:t>
      </w:r>
      <w:r w:rsidR="00A66862" w:rsidRPr="00A66862">
        <w:rPr>
          <w:rFonts w:ascii="Times New Roman" w:hAnsi="Times New Roman"/>
          <w:noProof w:val="0"/>
        </w:rPr>
        <w:t xml:space="preserve"> such as pumps, turbines, etc.</w:t>
      </w:r>
      <w:r w:rsidR="006C687B">
        <w:rPr>
          <w:rFonts w:ascii="Times New Roman" w:hAnsi="Times New Roman"/>
          <w:noProof w:val="0"/>
        </w:rPr>
        <w:t xml:space="preserve"> It is important to examine these flow types since</w:t>
      </w:r>
      <w:r w:rsidR="00A66862" w:rsidRPr="00A66862">
        <w:rPr>
          <w:rFonts w:ascii="Times New Roman" w:hAnsi="Times New Roman"/>
          <w:noProof w:val="0"/>
        </w:rPr>
        <w:t xml:space="preserve"> </w:t>
      </w:r>
      <w:r w:rsidR="006C687B">
        <w:rPr>
          <w:rFonts w:ascii="Times New Roman" w:hAnsi="Times New Roman"/>
          <w:noProof w:val="0"/>
        </w:rPr>
        <w:t>t</w:t>
      </w:r>
      <w:r w:rsidR="00A66862">
        <w:rPr>
          <w:rFonts w:ascii="Times New Roman" w:hAnsi="Times New Roman"/>
          <w:noProof w:val="0"/>
        </w:rPr>
        <w:t xml:space="preserve">hey also </w:t>
      </w:r>
      <w:r w:rsidR="006C687B">
        <w:rPr>
          <w:rFonts w:ascii="Times New Roman" w:hAnsi="Times New Roman"/>
          <w:noProof w:val="0"/>
        </w:rPr>
        <w:t>occur</w:t>
      </w:r>
      <w:r w:rsidR="00A66862">
        <w:rPr>
          <w:rFonts w:ascii="Times New Roman" w:hAnsi="Times New Roman"/>
          <w:noProof w:val="0"/>
        </w:rPr>
        <w:t xml:space="preserve"> over the blades of wind turbines and</w:t>
      </w:r>
      <w:r w:rsidR="006C687B">
        <w:rPr>
          <w:rFonts w:ascii="Times New Roman" w:hAnsi="Times New Roman"/>
          <w:noProof w:val="0"/>
        </w:rPr>
        <w:t xml:space="preserve"> the wings of</w:t>
      </w:r>
      <w:r w:rsidR="00A66862">
        <w:rPr>
          <w:rFonts w:ascii="Times New Roman" w:hAnsi="Times New Roman"/>
          <w:noProof w:val="0"/>
        </w:rPr>
        <w:t xml:space="preserve"> aircraft</w:t>
      </w:r>
      <w:r w:rsidR="00A66862" w:rsidRPr="00A66862">
        <w:rPr>
          <w:rFonts w:ascii="Times New Roman" w:hAnsi="Times New Roman"/>
          <w:noProof w:val="0"/>
        </w:rPr>
        <w:t xml:space="preserve">. One of the situations in which the three-dimensional boundary layer flows are represented in the easiest and cheapest way is the rotating disk </w:t>
      </w:r>
      <w:r w:rsidR="006C687B">
        <w:rPr>
          <w:rFonts w:ascii="Times New Roman" w:hAnsi="Times New Roman"/>
          <w:noProof w:val="0"/>
        </w:rPr>
        <w:t>flows</w:t>
      </w:r>
      <w:r w:rsidR="00A66862" w:rsidRPr="00A66862">
        <w:rPr>
          <w:rFonts w:ascii="Times New Roman" w:hAnsi="Times New Roman"/>
          <w:noProof w:val="0"/>
        </w:rPr>
        <w:t>. These rotating dis</w:t>
      </w:r>
      <w:r w:rsidR="006C687B">
        <w:rPr>
          <w:rFonts w:ascii="Times New Roman" w:hAnsi="Times New Roman"/>
          <w:noProof w:val="0"/>
        </w:rPr>
        <w:t>k</w:t>
      </w:r>
      <w:r w:rsidR="00A66862" w:rsidRPr="00A66862">
        <w:rPr>
          <w:rFonts w:ascii="Times New Roman" w:hAnsi="Times New Roman"/>
          <w:noProof w:val="0"/>
        </w:rPr>
        <w:t xml:space="preserve">s, also called rotors, are usually surrounded by a stator due to the requirements in applications. </w:t>
      </w:r>
      <w:r w:rsidR="006C687B">
        <w:rPr>
          <w:rFonts w:ascii="Times New Roman" w:hAnsi="Times New Roman"/>
          <w:noProof w:val="0"/>
        </w:rPr>
        <w:t>Thus, t</w:t>
      </w:r>
      <w:r w:rsidR="00A66862" w:rsidRPr="00A66862">
        <w:rPr>
          <w:rFonts w:ascii="Times New Roman" w:hAnsi="Times New Roman"/>
          <w:noProof w:val="0"/>
        </w:rPr>
        <w:t xml:space="preserve">he rotor-stator flow configuration </w:t>
      </w:r>
      <w:r w:rsidR="006C687B">
        <w:rPr>
          <w:rFonts w:ascii="Times New Roman" w:hAnsi="Times New Roman"/>
          <w:noProof w:val="0"/>
        </w:rPr>
        <w:t>is</w:t>
      </w:r>
      <w:r w:rsidR="00A66862" w:rsidRPr="00A66862">
        <w:rPr>
          <w:rFonts w:ascii="Times New Roman" w:hAnsi="Times New Roman"/>
          <w:noProof w:val="0"/>
        </w:rPr>
        <w:t xml:space="preserve"> formed. In this study, th</w:t>
      </w:r>
      <w:r w:rsidR="00DA25FE">
        <w:rPr>
          <w:rFonts w:ascii="Times New Roman" w:hAnsi="Times New Roman"/>
          <w:noProof w:val="0"/>
        </w:rPr>
        <w:t>is</w:t>
      </w:r>
      <w:r w:rsidR="00A66862" w:rsidRPr="00A66862">
        <w:rPr>
          <w:rFonts w:ascii="Times New Roman" w:hAnsi="Times New Roman"/>
          <w:noProof w:val="0"/>
        </w:rPr>
        <w:t xml:space="preserve"> flow</w:t>
      </w:r>
      <w:r w:rsidR="00DA25FE">
        <w:rPr>
          <w:rFonts w:ascii="Times New Roman" w:hAnsi="Times New Roman"/>
          <w:noProof w:val="0"/>
        </w:rPr>
        <w:t xml:space="preserve"> configuration of</w:t>
      </w:r>
      <w:r w:rsidR="00A66862" w:rsidRPr="00A66862">
        <w:rPr>
          <w:rFonts w:ascii="Times New Roman" w:hAnsi="Times New Roman"/>
          <w:noProof w:val="0"/>
        </w:rPr>
        <w:t xml:space="preserve"> a rotor-stator system is investigated</w:t>
      </w:r>
      <w:r w:rsidR="00644F53">
        <w:rPr>
          <w:rFonts w:ascii="Times New Roman" w:hAnsi="Times New Roman"/>
          <w:noProof w:val="0"/>
        </w:rPr>
        <w:t xml:space="preserve"> by means of a Computational Fluid Dynamics (CFD) approach. Differences between the boundary layer formed over the rotor and a rotating disk are determined which result from</w:t>
      </w:r>
      <w:r w:rsidR="00330B91">
        <w:rPr>
          <w:rFonts w:ascii="Times New Roman" w:hAnsi="Times New Roman"/>
          <w:noProof w:val="0"/>
        </w:rPr>
        <w:t xml:space="preserve"> the restricted geometry of the stator that covers the rotor.</w:t>
      </w:r>
    </w:p>
    <w:p w:rsidR="00C24CF5" w:rsidRPr="00F50C04" w:rsidRDefault="00654086" w:rsidP="009A4E6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noProof w:val="0"/>
        </w:rPr>
      </w:pPr>
      <w:r w:rsidRPr="00F50C04">
        <w:rPr>
          <w:rFonts w:ascii="Times New Roman" w:hAnsi="Times New Roman"/>
          <w:b/>
          <w:noProof w:val="0"/>
        </w:rPr>
        <w:t>Keywords</w:t>
      </w:r>
      <w:r w:rsidR="009A4E6F" w:rsidRPr="00F50C04">
        <w:rPr>
          <w:rFonts w:ascii="Times New Roman" w:hAnsi="Times New Roman"/>
          <w:noProof w:val="0"/>
        </w:rPr>
        <w:t xml:space="preserve">: </w:t>
      </w:r>
      <w:r w:rsidR="00A66862">
        <w:rPr>
          <w:rFonts w:ascii="Times New Roman" w:hAnsi="Times New Roman"/>
          <w:noProof w:val="0"/>
        </w:rPr>
        <w:t xml:space="preserve">3-D boundary layer flow, Rotating-disk flow, </w:t>
      </w:r>
      <w:r w:rsidR="00FB132D" w:rsidRPr="00F50C04">
        <w:rPr>
          <w:rFonts w:ascii="Times New Roman" w:hAnsi="Times New Roman"/>
          <w:noProof w:val="0"/>
        </w:rPr>
        <w:t xml:space="preserve">CFD, </w:t>
      </w:r>
      <w:r w:rsidR="00A66862">
        <w:rPr>
          <w:rFonts w:ascii="Times New Roman" w:hAnsi="Times New Roman"/>
          <w:noProof w:val="0"/>
        </w:rPr>
        <w:t>Rotor-stator flow</w:t>
      </w:r>
      <w:r w:rsidR="00C54018" w:rsidRPr="00F50C04">
        <w:rPr>
          <w:rFonts w:ascii="Times New Roman" w:hAnsi="Times New Roman"/>
          <w:noProof w:val="0"/>
        </w:rPr>
        <w:t>.</w:t>
      </w:r>
    </w:p>
    <w:p w:rsidR="008A159B" w:rsidRDefault="008A159B" w:rsidP="009A4E6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160EA8" w:rsidRPr="00530CFF" w:rsidRDefault="00160EA8" w:rsidP="009A4E6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sectPr w:rsidR="00160EA8" w:rsidRPr="00530CFF" w:rsidSect="009B76FF">
          <w:headerReference w:type="default" r:id="rId8"/>
          <w:footerReference w:type="even" r:id="rId9"/>
          <w:footerReference w:type="default" r:id="rId10"/>
          <w:type w:val="continuous"/>
          <w:pgSz w:w="11904" w:h="16836"/>
          <w:pgMar w:top="1418" w:right="1134" w:bottom="1134" w:left="1304" w:header="720" w:footer="720" w:gutter="0"/>
          <w:cols w:space="720"/>
        </w:sectPr>
      </w:pPr>
    </w:p>
    <w:p w:rsidR="00295FF0" w:rsidRPr="00F50C04" w:rsidRDefault="00295FF0">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p>
    <w:p w:rsidR="009213C7" w:rsidRPr="00F50C04" w:rsidRDefault="0019643A">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sidRPr="00F50C04">
        <w:rPr>
          <w:rFonts w:ascii="Times New Roman" w:hAnsi="Times New Roman"/>
          <w:b/>
        </w:rPr>
        <w:t>GİRİŞ</w:t>
      </w:r>
    </w:p>
    <w:p w:rsidR="00467BA5" w:rsidRPr="00F50C04" w:rsidRDefault="00467BA5">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C61FB1" w:rsidRDefault="00C61FB1">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Üç boyutlu sınır tabaka akışları hem matematikçiler hem de mühendisler tarafından özel olarak ilgilenilen akış türlerindendir çünkü bu tip akışlar özellikle havacılık endüstrisinde </w:t>
      </w:r>
      <w:r w:rsidR="00A41E9B">
        <w:rPr>
          <w:rFonts w:ascii="Times New Roman" w:hAnsi="Times New Roman"/>
        </w:rPr>
        <w:t>yüksek açılı</w:t>
      </w:r>
      <w:r>
        <w:rPr>
          <w:rFonts w:ascii="Times New Roman" w:hAnsi="Times New Roman"/>
        </w:rPr>
        <w:t xml:space="preserve"> uçak kanatları ve de rüzgar </w:t>
      </w:r>
      <w:r w:rsidR="00CC1E8A">
        <w:rPr>
          <w:rFonts w:ascii="Times New Roman" w:hAnsi="Times New Roman"/>
        </w:rPr>
        <w:t>türbin kanatları üzerinde göz</w:t>
      </w:r>
      <w:r>
        <w:rPr>
          <w:rFonts w:ascii="Times New Roman" w:hAnsi="Times New Roman"/>
        </w:rPr>
        <w:t xml:space="preserve">lenmektedir (Lingwood ve </w:t>
      </w:r>
      <w:r w:rsidRPr="00C61FB1">
        <w:rPr>
          <w:rFonts w:ascii="Times New Roman" w:hAnsi="Times New Roman"/>
          <w:lang w:val="tr-TR"/>
        </w:rPr>
        <w:t>Alfredsson,</w:t>
      </w:r>
      <w:r>
        <w:rPr>
          <w:rFonts w:ascii="Times New Roman" w:hAnsi="Times New Roman"/>
          <w:lang w:val="tr-TR"/>
        </w:rPr>
        <w:t xml:space="preserve"> 2015</w:t>
      </w:r>
      <w:r>
        <w:rPr>
          <w:rFonts w:ascii="Times New Roman" w:hAnsi="Times New Roman"/>
        </w:rPr>
        <w:t>)</w:t>
      </w:r>
      <w:r w:rsidR="00190E34">
        <w:rPr>
          <w:rFonts w:ascii="Times New Roman" w:hAnsi="Times New Roman"/>
        </w:rPr>
        <w:t>.</w:t>
      </w:r>
    </w:p>
    <w:p w:rsidR="007F39D3" w:rsidRDefault="007F39D3">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99188C" w:rsidRDefault="007F39D3">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Dönen diskler üzerinde oluşan sınır tabaka akışları, üç boyutlu sınır tabaka akışlarına en güzel örneklerden birisidir (Reed ve Saric, 1989)</w:t>
      </w:r>
      <w:r w:rsidR="0099188C">
        <w:rPr>
          <w:rFonts w:ascii="Times New Roman" w:hAnsi="Times New Roman"/>
        </w:rPr>
        <w:t>. Ayrıca, dönen disk akışları, deneysel incelemeler için de kullanım kolaylığı ve tekrarlanabilirlik açısından oldukça avantajlıdır. Örneğin, dönen bir disk üzerinde oluşan sınır tabaka akışını incelemek, ölçeklendirilmiş bir uçak kanat profili üzerindeki akışı incelemekten daha kolaydır çünkü rüzgar tüneli ihtiyacı yoktur ve de tünel içerisindeki kanat modelini tutan ekstra geometriden kaynaklanan akış kirlenmesiyle de karşılaşılmaz (Healey, 2007).</w:t>
      </w:r>
    </w:p>
    <w:p w:rsidR="003B6C4B" w:rsidRDefault="003B6C4B">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3B6C4B" w:rsidRDefault="003B6C4B">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Dönen disk akışlarının, son 60 yıldır pek çok araştırmacının ilgisini çekmesinin bir diğer nedeni de </w:t>
      </w:r>
      <w:r w:rsidR="00D87A82">
        <w:rPr>
          <w:rFonts w:ascii="Times New Roman" w:hAnsi="Times New Roman"/>
        </w:rPr>
        <w:t>Navier-Stokes denklemlerinin benzerlik çözümlerinin elde edilebildiği sayılı akış problemlerinden birisi olmasıdır. Bu benzerlik çözümü, sonsuz yarıçapa sahip ve</w:t>
      </w:r>
      <w:r w:rsidR="004D4785">
        <w:rPr>
          <w:rFonts w:ascii="Times New Roman" w:hAnsi="Times New Roman"/>
        </w:rPr>
        <w:t xml:space="preserve"> sonsuz boyuta sahip</w:t>
      </w:r>
      <w:r w:rsidR="00D87A82">
        <w:rPr>
          <w:rFonts w:ascii="Times New Roman" w:hAnsi="Times New Roman"/>
        </w:rPr>
        <w:t xml:space="preserve"> durağan bir akışkan </w:t>
      </w:r>
      <w:r w:rsidR="00D72FF3">
        <w:rPr>
          <w:rFonts w:ascii="Times New Roman" w:hAnsi="Times New Roman"/>
        </w:rPr>
        <w:t>içerisinde</w:t>
      </w:r>
      <w:r w:rsidR="00D87A82">
        <w:rPr>
          <w:rFonts w:ascii="Times New Roman" w:hAnsi="Times New Roman"/>
        </w:rPr>
        <w:t xml:space="preserve"> dönen bir disk üzerinde oluşan eksenel simetrik, sürekli ve laminer akış için elde edilmiştir (</w:t>
      </w:r>
      <w:r w:rsidR="00D87A82">
        <w:rPr>
          <w:lang w:val="tr-TR"/>
        </w:rPr>
        <w:t>K</w:t>
      </w:r>
      <w:r w:rsidR="00D87A82">
        <w:rPr>
          <w:rFonts w:ascii="Times New Roman" w:hAnsi="Times New Roman"/>
          <w:lang w:val="tr-TR"/>
        </w:rPr>
        <w:t>á</w:t>
      </w:r>
      <w:r w:rsidR="00D87A82" w:rsidRPr="00C61FB1">
        <w:rPr>
          <w:lang w:val="tr-TR"/>
        </w:rPr>
        <w:t>rm</w:t>
      </w:r>
      <w:r w:rsidR="00D87A82">
        <w:rPr>
          <w:rFonts w:ascii="Times New Roman" w:hAnsi="Times New Roman"/>
          <w:lang w:val="tr-TR"/>
        </w:rPr>
        <w:t>á</w:t>
      </w:r>
      <w:r w:rsidR="00D87A82" w:rsidRPr="00C61FB1">
        <w:rPr>
          <w:lang w:val="tr-TR"/>
        </w:rPr>
        <w:t>n</w:t>
      </w:r>
      <w:r w:rsidR="00D87A82">
        <w:rPr>
          <w:lang w:val="tr-TR"/>
        </w:rPr>
        <w:t>, 1921</w:t>
      </w:r>
      <w:r w:rsidR="00D87A82">
        <w:rPr>
          <w:rFonts w:ascii="Times New Roman" w:hAnsi="Times New Roman"/>
        </w:rPr>
        <w:t>).</w:t>
      </w:r>
    </w:p>
    <w:p w:rsidR="00B54A60" w:rsidRDefault="00B54A60">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B54A60" w:rsidRDefault="00123B8F" w:rsidP="00B54A60">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inline distT="0" distB="0" distL="0" distR="0">
            <wp:extent cx="2915920" cy="144399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dsız.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15920" cy="1443990"/>
                    </a:xfrm>
                    <a:prstGeom prst="rect">
                      <a:avLst/>
                    </a:prstGeom>
                  </pic:spPr>
                </pic:pic>
              </a:graphicData>
            </a:graphic>
          </wp:inline>
        </w:drawing>
      </w:r>
    </w:p>
    <w:p w:rsidR="00B54A60" w:rsidRPr="008B6DE7" w:rsidRDefault="00B54A60" w:rsidP="00B54A60">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sz w:val="18"/>
          <w:szCs w:val="18"/>
        </w:rPr>
      </w:pPr>
      <w:r w:rsidRPr="00F50C04">
        <w:rPr>
          <w:rFonts w:ascii="Times New Roman" w:hAnsi="Times New Roman"/>
          <w:b/>
          <w:sz w:val="18"/>
          <w:szCs w:val="18"/>
        </w:rPr>
        <w:t xml:space="preserve">Şekil 1. </w:t>
      </w:r>
      <w:r>
        <w:rPr>
          <w:rFonts w:ascii="Times New Roman" w:hAnsi="Times New Roman"/>
          <w:sz w:val="18"/>
          <w:szCs w:val="18"/>
        </w:rPr>
        <w:t>Dönen disk akışı</w:t>
      </w:r>
      <w:r w:rsidR="000268F1">
        <w:rPr>
          <w:rFonts w:ascii="Times New Roman" w:hAnsi="Times New Roman"/>
          <w:sz w:val="18"/>
          <w:szCs w:val="18"/>
        </w:rPr>
        <w:t xml:space="preserve"> (Özkan, 2016)</w:t>
      </w:r>
    </w:p>
    <w:p w:rsidR="00B54A60" w:rsidRDefault="00B54A60" w:rsidP="00B54A60">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p>
    <w:p w:rsidR="00C61FB1" w:rsidRDefault="00123B8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Şekil 1’de bir dönen disk akışı şematik olarak gösterilmektedir. Burada </w:t>
      </w:r>
      <m:oMath>
        <m:sSup>
          <m:sSupPr>
            <m:ctrlPr>
              <w:rPr>
                <w:rFonts w:ascii="Cambria Math" w:hAnsi="Cambria Math"/>
                <w:i/>
              </w:rPr>
            </m:ctrlPr>
          </m:sSupPr>
          <m:e>
            <m:r>
              <w:rPr>
                <w:rFonts w:ascii="Cambria Math" w:hAnsi="Cambria Math"/>
              </w:rPr>
              <m:t>R</m:t>
            </m:r>
          </m:e>
          <m:sup>
            <m:r>
              <w:rPr>
                <w:rFonts w:ascii="Cambria Math" w:hAnsi="Cambria Math"/>
              </w:rPr>
              <m:t>*</m:t>
            </m:r>
          </m:sup>
        </m:sSup>
      </m:oMath>
      <w:r>
        <w:rPr>
          <w:rFonts w:ascii="Times New Roman" w:hAnsi="Times New Roman"/>
        </w:rPr>
        <w:t xml:space="preserve"> diskin yarıçapını, </w:t>
      </w:r>
      <m:oMath>
        <m:sSup>
          <m:sSupPr>
            <m:ctrlPr>
              <w:rPr>
                <w:rFonts w:ascii="Cambria Math" w:hAnsi="Cambria Math"/>
                <w:i/>
              </w:rPr>
            </m:ctrlPr>
          </m:sSupPr>
          <m:e>
            <m:r>
              <m:rPr>
                <m:sty m:val="p"/>
              </m:rPr>
              <w:rPr>
                <w:rFonts w:ascii="Cambria Math" w:hAnsi="Cambria Math"/>
              </w:rPr>
              <m:t>Ω</m:t>
            </m:r>
          </m:e>
          <m:sup>
            <m:r>
              <w:rPr>
                <w:rFonts w:ascii="Cambria Math" w:hAnsi="Cambria Math"/>
              </w:rPr>
              <m:t>*</m:t>
            </m:r>
          </m:sup>
        </m:sSup>
      </m:oMath>
      <w:r>
        <w:rPr>
          <w:rFonts w:ascii="Times New Roman" w:hAnsi="Times New Roman"/>
        </w:rPr>
        <w:t xml:space="preserve"> ise diskin dönme hızını temsil etmektedir. Böyle bir geometri için Navier-Stokes denklemlerini silindirik koordinatlarda </w:t>
      </w:r>
      <m:oMath>
        <m:d>
          <m:dPr>
            <m:ctrlPr>
              <w:rPr>
                <w:rFonts w:ascii="Cambria Math" w:hAnsi="Cambria Math"/>
                <w:i/>
              </w:rPr>
            </m:ctrlPr>
          </m:dPr>
          <m:e>
            <m:sSup>
              <m:sSupPr>
                <m:ctrlPr>
                  <w:rPr>
                    <w:rFonts w:ascii="Cambria Math" w:hAnsi="Cambria Math"/>
                    <w:i/>
                  </w:rPr>
                </m:ctrlPr>
              </m:sSupPr>
              <m:e>
                <m:r>
                  <w:rPr>
                    <w:rFonts w:ascii="Cambria Math" w:hAnsi="Cambria Math"/>
                  </w:rPr>
                  <m:t>r</m:t>
                </m:r>
              </m:e>
              <m:sup>
                <m:r>
                  <w:rPr>
                    <w:rFonts w:ascii="Cambria Math" w:hAnsi="Cambria Math"/>
                  </w:rPr>
                  <m:t>*</m:t>
                </m:r>
              </m:sup>
            </m:sSup>
            <m:r>
              <w:rPr>
                <w:rFonts w:ascii="Cambria Math" w:hAnsi="Cambria Math"/>
              </w:rPr>
              <m:t>,θ,</m:t>
            </m:r>
            <m:sSup>
              <m:sSupPr>
                <m:ctrlPr>
                  <w:rPr>
                    <w:rFonts w:ascii="Cambria Math" w:hAnsi="Cambria Math"/>
                    <w:i/>
                  </w:rPr>
                </m:ctrlPr>
              </m:sSupPr>
              <m:e>
                <m:r>
                  <w:rPr>
                    <w:rFonts w:ascii="Cambria Math" w:hAnsi="Cambria Math"/>
                  </w:rPr>
                  <m:t>z</m:t>
                </m:r>
              </m:e>
              <m:sup>
                <m:r>
                  <w:rPr>
                    <w:rFonts w:ascii="Cambria Math" w:hAnsi="Cambria Math"/>
                  </w:rPr>
                  <m:t>*</m:t>
                </m:r>
              </m:sup>
            </m:sSup>
          </m:e>
        </m:d>
      </m:oMath>
      <w:r>
        <w:rPr>
          <w:rFonts w:ascii="Times New Roman" w:hAnsi="Times New Roman"/>
        </w:rPr>
        <w:t xml:space="preserve"> düşünmek çok doğaldır.</w:t>
      </w:r>
      <w:r w:rsidR="005C3322">
        <w:rPr>
          <w:rFonts w:ascii="Times New Roman" w:hAnsi="Times New Roman"/>
        </w:rPr>
        <w:t xml:space="preserve"> Bu sınır tabaka için radyal, çevresel ve eksenel hız bileşenleri de sırasıyla</w:t>
      </w:r>
      <w:r w:rsidR="00006330">
        <w:rPr>
          <w:rFonts w:ascii="Times New Roman" w:hAnsi="Times New Roman"/>
        </w:rPr>
        <w:t xml:space="preserve"> </w:t>
      </w:r>
      <m:oMath>
        <m:sSup>
          <m:sSupPr>
            <m:ctrlPr>
              <w:rPr>
                <w:rFonts w:ascii="Cambria Math" w:hAnsi="Cambria Math"/>
                <w:i/>
              </w:rPr>
            </m:ctrlPr>
          </m:sSupPr>
          <m:e>
            <m:r>
              <w:rPr>
                <w:rFonts w:ascii="Cambria Math" w:hAnsi="Cambria Math"/>
              </w:rPr>
              <m:t>u</m:t>
            </m:r>
          </m:e>
          <m:sup>
            <m:r>
              <w:rPr>
                <w:rFonts w:ascii="Cambria Math" w:hAnsi="Cambria Math"/>
              </w:rPr>
              <m:t>*</m:t>
            </m:r>
          </m:sup>
        </m:sSup>
      </m:oMath>
      <w:r w:rsidR="005C3322">
        <w:rPr>
          <w:rFonts w:ascii="Times New Roman" w:hAnsi="Times New Roman"/>
        </w:rPr>
        <w:t xml:space="preserve">, </w:t>
      </w:r>
      <m:oMath>
        <m:sSup>
          <m:sSupPr>
            <m:ctrlPr>
              <w:rPr>
                <w:rFonts w:ascii="Cambria Math" w:hAnsi="Cambria Math"/>
                <w:i/>
              </w:rPr>
            </m:ctrlPr>
          </m:sSupPr>
          <m:e>
            <m:r>
              <w:rPr>
                <w:rFonts w:ascii="Cambria Math" w:hAnsi="Cambria Math"/>
              </w:rPr>
              <m:t>v</m:t>
            </m:r>
          </m:e>
          <m:sup>
            <m:r>
              <w:rPr>
                <w:rFonts w:ascii="Cambria Math" w:hAnsi="Cambria Math"/>
              </w:rPr>
              <m:t>*</m:t>
            </m:r>
          </m:sup>
        </m:sSup>
      </m:oMath>
      <w:r w:rsidR="00C37AA0">
        <w:rPr>
          <w:rFonts w:ascii="Times New Roman" w:hAnsi="Times New Roman"/>
        </w:rPr>
        <w:t xml:space="preserve"> </w:t>
      </w:r>
      <w:r w:rsidR="005C3322">
        <w:rPr>
          <w:rFonts w:ascii="Times New Roman" w:hAnsi="Times New Roman"/>
        </w:rPr>
        <w:t xml:space="preserve">ve </w:t>
      </w:r>
      <m:oMath>
        <m:sSup>
          <m:sSupPr>
            <m:ctrlPr>
              <w:rPr>
                <w:rFonts w:ascii="Cambria Math" w:hAnsi="Cambria Math"/>
                <w:i/>
              </w:rPr>
            </m:ctrlPr>
          </m:sSupPr>
          <m:e>
            <m:r>
              <w:rPr>
                <w:rFonts w:ascii="Cambria Math" w:hAnsi="Cambria Math"/>
              </w:rPr>
              <m:t>w</m:t>
            </m:r>
          </m:e>
          <m:sup>
            <m:r>
              <w:rPr>
                <w:rFonts w:ascii="Cambria Math" w:hAnsi="Cambria Math"/>
              </w:rPr>
              <m:t>*</m:t>
            </m:r>
          </m:sup>
        </m:sSup>
      </m:oMath>
      <w:r w:rsidR="00C37AA0">
        <w:rPr>
          <w:rFonts w:ascii="Times New Roman" w:hAnsi="Times New Roman"/>
        </w:rPr>
        <w:t xml:space="preserve"> </w:t>
      </w:r>
      <w:r w:rsidR="005C3322">
        <w:rPr>
          <w:rFonts w:ascii="Times New Roman" w:hAnsi="Times New Roman"/>
        </w:rPr>
        <w:t>ile temsil edilmektedir.</w:t>
      </w:r>
      <w:r w:rsidR="00991E48">
        <w:rPr>
          <w:rFonts w:ascii="Times New Roman" w:hAnsi="Times New Roman"/>
        </w:rPr>
        <w:t xml:space="preserve"> Burada çevresel hız bileşeni disk üzerindeki kaymama sınır koşulundan dolayı akışkanın da disk ile birlikte dönmesi ile oluşmaktadır. Radyal hız bileşeni ise merkezkaç kuvveti etkisi ile meydana gelmekte ve bu radyal hız bileşeni ile sistemi terk eden akışkanın yerini kütle korunumunu sağlamak adına eksenel hız bileşeni ile disk yüzeyine doğru hareket eden akışkan almaktadır.</w:t>
      </w:r>
    </w:p>
    <w:p w:rsidR="007803EC" w:rsidRDefault="007803EC">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5C3322" w:rsidRDefault="00E60FD5">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Radyal hız bileşeni üzerinde yaklaşık konumu gösterilmiş olan büküm noktası çapraz akışın mevcut olduğu tüm üç boyutlu sınır tabaka akışları için karakteristik bir özelliktir</w:t>
      </w:r>
      <w:r w:rsidR="00842833">
        <w:rPr>
          <w:rFonts w:ascii="Times New Roman" w:hAnsi="Times New Roman"/>
        </w:rPr>
        <w:t xml:space="preserve"> </w:t>
      </w:r>
      <w:r w:rsidR="0014184F">
        <w:rPr>
          <w:rFonts w:ascii="Times New Roman" w:hAnsi="Times New Roman"/>
        </w:rPr>
        <w:t>(</w:t>
      </w:r>
      <w:r w:rsidR="0014184F" w:rsidRPr="00842833">
        <w:rPr>
          <w:rFonts w:ascii="Times New Roman" w:hAnsi="Times New Roman"/>
          <w:lang w:val="tr-TR"/>
        </w:rPr>
        <w:t>Rayleigh</w:t>
      </w:r>
      <w:r w:rsidR="0014184F">
        <w:rPr>
          <w:rFonts w:ascii="Times New Roman" w:hAnsi="Times New Roman"/>
          <w:lang w:val="tr-TR"/>
        </w:rPr>
        <w:t>, 1879</w:t>
      </w:r>
      <w:r w:rsidR="0014184F">
        <w:rPr>
          <w:rFonts w:ascii="Times New Roman" w:hAnsi="Times New Roman"/>
        </w:rPr>
        <w:t>)</w:t>
      </w:r>
      <w:r>
        <w:rPr>
          <w:rFonts w:ascii="Times New Roman" w:hAnsi="Times New Roman"/>
        </w:rPr>
        <w:t>.</w:t>
      </w:r>
      <w:r w:rsidR="002648D0">
        <w:rPr>
          <w:rFonts w:ascii="Times New Roman" w:hAnsi="Times New Roman"/>
        </w:rPr>
        <w:t xml:space="preserve"> Bu büküm noktası, akışın laminerden türbülansa geçiş mekanizmasında doğrudan bir etken olduğu için özellikle üç boyutlu </w:t>
      </w:r>
      <w:r w:rsidR="008500AF">
        <w:rPr>
          <w:rFonts w:ascii="Times New Roman" w:hAnsi="Times New Roman"/>
        </w:rPr>
        <w:t xml:space="preserve">sınır tabaka </w:t>
      </w:r>
      <w:r w:rsidR="002648D0">
        <w:rPr>
          <w:rFonts w:ascii="Times New Roman" w:hAnsi="Times New Roman"/>
        </w:rPr>
        <w:t>akışların</w:t>
      </w:r>
      <w:r w:rsidR="008500AF">
        <w:rPr>
          <w:rFonts w:ascii="Times New Roman" w:hAnsi="Times New Roman"/>
        </w:rPr>
        <w:t>ın</w:t>
      </w:r>
      <w:r w:rsidR="002648D0">
        <w:rPr>
          <w:rFonts w:ascii="Times New Roman" w:hAnsi="Times New Roman"/>
        </w:rPr>
        <w:t xml:space="preserve"> kararlılık analizlerini yürüten çalışmalarda dikkatle incelenm</w:t>
      </w:r>
      <w:r w:rsidR="00AE46D5">
        <w:rPr>
          <w:rFonts w:ascii="Times New Roman" w:hAnsi="Times New Roman"/>
        </w:rPr>
        <w:t>işt</w:t>
      </w:r>
      <w:r w:rsidR="002648D0">
        <w:rPr>
          <w:rFonts w:ascii="Times New Roman" w:hAnsi="Times New Roman"/>
        </w:rPr>
        <w:t xml:space="preserve">ir (Cooper </w:t>
      </w:r>
      <w:r w:rsidR="002648D0" w:rsidRPr="005F5968">
        <w:rPr>
          <w:rFonts w:ascii="Times New Roman" w:hAnsi="Times New Roman"/>
          <w:i/>
        </w:rPr>
        <w:t>vd</w:t>
      </w:r>
      <w:r w:rsidR="002648D0">
        <w:rPr>
          <w:rFonts w:ascii="Times New Roman" w:hAnsi="Times New Roman"/>
        </w:rPr>
        <w:t xml:space="preserve">, 2015; </w:t>
      </w:r>
      <w:r w:rsidR="002648D0" w:rsidRPr="002648D0">
        <w:rPr>
          <w:rFonts w:ascii="Times New Roman" w:hAnsi="Times New Roman"/>
        </w:rPr>
        <w:t>Garrett</w:t>
      </w:r>
      <w:r w:rsidR="002648D0">
        <w:rPr>
          <w:rFonts w:ascii="Times New Roman" w:hAnsi="Times New Roman"/>
        </w:rPr>
        <w:t xml:space="preserve"> </w:t>
      </w:r>
      <w:r w:rsidR="002648D0">
        <w:rPr>
          <w:rFonts w:ascii="Times New Roman" w:hAnsi="Times New Roman"/>
          <w:i/>
        </w:rPr>
        <w:t>vd</w:t>
      </w:r>
      <w:r w:rsidR="002648D0">
        <w:rPr>
          <w:rFonts w:ascii="Times New Roman" w:hAnsi="Times New Roman"/>
        </w:rPr>
        <w:t>, 2016).</w:t>
      </w:r>
    </w:p>
    <w:p w:rsidR="00E927B8" w:rsidRDefault="00E927B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7D680B" w:rsidRDefault="00E927B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lang w:val="tr-TR"/>
        </w:rPr>
      </w:pPr>
      <w:r>
        <w:rPr>
          <w:lang w:val="tr-TR"/>
        </w:rPr>
        <w:t>K</w:t>
      </w:r>
      <w:r>
        <w:rPr>
          <w:rFonts w:ascii="Times New Roman" w:hAnsi="Times New Roman"/>
          <w:lang w:val="tr-TR"/>
        </w:rPr>
        <w:t>á</w:t>
      </w:r>
      <w:r w:rsidRPr="00C61FB1">
        <w:rPr>
          <w:lang w:val="tr-TR"/>
        </w:rPr>
        <w:t>rm</w:t>
      </w:r>
      <w:r>
        <w:rPr>
          <w:rFonts w:ascii="Times New Roman" w:hAnsi="Times New Roman"/>
          <w:lang w:val="tr-TR"/>
        </w:rPr>
        <w:t>á</w:t>
      </w:r>
      <w:r w:rsidRPr="00C61FB1">
        <w:rPr>
          <w:lang w:val="tr-TR"/>
        </w:rPr>
        <w:t>n</w:t>
      </w:r>
      <w:r>
        <w:rPr>
          <w:lang w:val="tr-TR"/>
        </w:rPr>
        <w:t xml:space="preserve"> (1921) tarafından elde edilmiş olan Navier-Stokes denklemlerinin benzerlik çözümü yalnızca teorik olarak yürütülen </w:t>
      </w:r>
      <w:r w:rsidR="00991738">
        <w:rPr>
          <w:lang w:val="tr-TR"/>
        </w:rPr>
        <w:t>sayısal</w:t>
      </w:r>
      <w:r>
        <w:rPr>
          <w:lang w:val="tr-TR"/>
        </w:rPr>
        <w:t xml:space="preserve"> çalışmalar için doğrudan bir referans olarak kullanılabilir. Bunun nedeni, gerçekte akış alanı ne kadar geniş seçilirse seçilsin sonsuz yarıçapa sahip bir diskin ve dolayısıyla üzerindeki akışın elde edilemeyecek olmasıdır. Pratikte karşılaşılan üç boyutlu sınır tabaka akışlarının tamamı teorik olarak türetilmiş bu </w:t>
      </w:r>
      <w:r>
        <w:rPr>
          <w:lang w:val="tr-TR"/>
        </w:rPr>
        <w:t>benzerlik problemine göre modifiye olmak zorundadır çünkü bu akışlar sonlu bir geometri içerisinde oluşmaktadır. Bu şekilde sonlu bir geometri içerisinde oluşan üç boyutlu sınır tabaka akışlarına en güzel örnek rotor-stator akış konfigürasyonlarıdır.</w:t>
      </w:r>
    </w:p>
    <w:p w:rsidR="00E927B8" w:rsidRDefault="00E927B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lang w:val="tr-TR"/>
        </w:rPr>
      </w:pPr>
    </w:p>
    <w:p w:rsidR="004679BF" w:rsidRDefault="004679BF" w:rsidP="004679B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lang w:val="tr-TR"/>
        </w:rPr>
      </w:pPr>
      <w:r>
        <w:rPr>
          <w:lang w:val="tr-TR" w:eastAsia="tr-TR"/>
          <w14:shadow w14:blurRad="0" w14:dist="0" w14:dir="0" w14:sx="0" w14:sy="0" w14:kx="0" w14:ky="0" w14:algn="none">
            <w14:srgbClr w14:val="000000"/>
          </w14:shadow>
        </w:rPr>
        <w:drawing>
          <wp:inline distT="0" distB="0" distL="0" distR="0">
            <wp:extent cx="2915920" cy="13233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dsız.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15920" cy="1323340"/>
                    </a:xfrm>
                    <a:prstGeom prst="rect">
                      <a:avLst/>
                    </a:prstGeom>
                  </pic:spPr>
                </pic:pic>
              </a:graphicData>
            </a:graphic>
          </wp:inline>
        </w:drawing>
      </w:r>
    </w:p>
    <w:p w:rsidR="004679BF" w:rsidRPr="008B6DE7" w:rsidRDefault="004679BF" w:rsidP="004679B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sz w:val="18"/>
          <w:szCs w:val="18"/>
        </w:rPr>
      </w:pPr>
      <w:r w:rsidRPr="00F50C04">
        <w:rPr>
          <w:rFonts w:ascii="Times New Roman" w:hAnsi="Times New Roman"/>
          <w:b/>
          <w:sz w:val="18"/>
          <w:szCs w:val="18"/>
        </w:rPr>
        <w:t xml:space="preserve">Şekil </w:t>
      </w:r>
      <w:r>
        <w:rPr>
          <w:rFonts w:ascii="Times New Roman" w:hAnsi="Times New Roman"/>
          <w:b/>
          <w:sz w:val="18"/>
          <w:szCs w:val="18"/>
        </w:rPr>
        <w:t>2</w:t>
      </w:r>
      <w:r w:rsidRPr="00F50C04">
        <w:rPr>
          <w:rFonts w:ascii="Times New Roman" w:hAnsi="Times New Roman"/>
          <w:b/>
          <w:sz w:val="18"/>
          <w:szCs w:val="18"/>
        </w:rPr>
        <w:t xml:space="preserve">. </w:t>
      </w:r>
      <w:r>
        <w:rPr>
          <w:rFonts w:ascii="Times New Roman" w:hAnsi="Times New Roman"/>
          <w:sz w:val="18"/>
          <w:szCs w:val="18"/>
        </w:rPr>
        <w:t>Rotor-stator akış konfigürasyonu (Özkan, 2016)</w:t>
      </w:r>
    </w:p>
    <w:p w:rsidR="004679BF" w:rsidRDefault="004679B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lang w:val="tr-TR"/>
        </w:rPr>
      </w:pPr>
    </w:p>
    <w:p w:rsidR="004679BF" w:rsidRDefault="004679BF">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lang w:val="tr-TR"/>
        </w:rPr>
      </w:pPr>
      <w:r>
        <w:rPr>
          <w:lang w:val="tr-TR"/>
        </w:rPr>
        <w:t>Şekil 2’de şematik bir temsili gösterilen r</w:t>
      </w:r>
      <w:r w:rsidR="00D66620">
        <w:rPr>
          <w:lang w:val="tr-TR"/>
        </w:rPr>
        <w:t xml:space="preserve">otor-stator </w:t>
      </w:r>
      <w:r>
        <w:rPr>
          <w:lang w:val="tr-TR"/>
        </w:rPr>
        <w:t xml:space="preserve">akış </w:t>
      </w:r>
      <w:r w:rsidR="00D66620">
        <w:rPr>
          <w:lang w:val="tr-TR"/>
        </w:rPr>
        <w:t xml:space="preserve">konfigürasyonu ile </w:t>
      </w:r>
      <w:r>
        <w:rPr>
          <w:lang w:val="tr-TR"/>
        </w:rPr>
        <w:t>türbinler ve pompalar gibi pek çok mühendislik uygulamasında karşılaşılmaktadır. Bu nedenle, bu tip sınırlı akış konfigürasyonlarının, Navier-Stokes denklemlerinin kesin çözümlerine sahip dönen disk akışlarından nasıl farklılıklar gösterdiklerinin incelenmesi, pratikte karşılaşılan üç boyutlu sınır tabaka akışlarının karakterini araştırmada büyük önem arz etmektedir.</w:t>
      </w:r>
    </w:p>
    <w:p w:rsidR="00E52F6E" w:rsidRDefault="00E52F6E">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lang w:val="tr-TR"/>
        </w:rPr>
      </w:pPr>
    </w:p>
    <w:p w:rsidR="00271CC6" w:rsidRDefault="0099173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lang w:val="tr-TR"/>
        </w:rPr>
        <w:t>Bu önemden doğan motivasyon ile bu çalışmada, tipik bir üç boyutlu sınır tabaka akışına örnek teşkil eden bir rotor-stator sistemi içerisindeki akış numerik olarak incelenmiş ve K</w:t>
      </w:r>
      <w:r>
        <w:rPr>
          <w:rFonts w:ascii="Times New Roman" w:hAnsi="Times New Roman"/>
          <w:lang w:val="tr-TR"/>
        </w:rPr>
        <w:t>á</w:t>
      </w:r>
      <w:r w:rsidRPr="00C61FB1">
        <w:rPr>
          <w:lang w:val="tr-TR"/>
        </w:rPr>
        <w:t>rm</w:t>
      </w:r>
      <w:r>
        <w:rPr>
          <w:rFonts w:ascii="Times New Roman" w:hAnsi="Times New Roman"/>
          <w:lang w:val="tr-TR"/>
        </w:rPr>
        <w:t>á</w:t>
      </w:r>
      <w:r w:rsidRPr="00C61FB1">
        <w:rPr>
          <w:lang w:val="tr-TR"/>
        </w:rPr>
        <w:t>n</w:t>
      </w:r>
      <w:r>
        <w:rPr>
          <w:lang w:val="tr-TR"/>
        </w:rPr>
        <w:t xml:space="preserve"> (1921)’ın benzerlik çözümünden farklılıkları gösterilmiştir.</w:t>
      </w:r>
    </w:p>
    <w:p w:rsidR="00D06583" w:rsidRPr="00F50C04" w:rsidRDefault="00D06583">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271CC6" w:rsidRPr="00F50C04" w:rsidRDefault="00271C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sidRPr="00F50C04">
        <w:rPr>
          <w:rFonts w:ascii="Times New Roman" w:hAnsi="Times New Roman"/>
          <w:b/>
        </w:rPr>
        <w:t xml:space="preserve">MATERYAL </w:t>
      </w:r>
      <w:r w:rsidR="00752A39" w:rsidRPr="00F50C04">
        <w:rPr>
          <w:rFonts w:ascii="Times New Roman" w:hAnsi="Times New Roman"/>
          <w:b/>
        </w:rPr>
        <w:t>VE</w:t>
      </w:r>
      <w:r w:rsidRPr="00F50C04">
        <w:rPr>
          <w:rFonts w:ascii="Times New Roman" w:hAnsi="Times New Roman"/>
          <w:b/>
        </w:rPr>
        <w:t xml:space="preserve"> METOT</w:t>
      </w:r>
    </w:p>
    <w:p w:rsidR="00752A39" w:rsidRPr="00F50C04" w:rsidRDefault="00752A39">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752A39" w:rsidRDefault="0099173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b/>
        </w:rPr>
        <w:t>Dönen Disk Akışı</w:t>
      </w:r>
    </w:p>
    <w:p w:rsidR="00991738" w:rsidRDefault="0099173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991738" w:rsidRPr="009C2124" w:rsidRDefault="0099173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9C2124">
        <w:rPr>
          <w:rFonts w:ascii="Times New Roman" w:hAnsi="Times New Roman"/>
        </w:rPr>
        <w:t>Şekil 1’de şematik olarak gösterilen akış</w:t>
      </w:r>
      <w:r w:rsidR="00895E51" w:rsidRPr="009C2124">
        <w:rPr>
          <w:rFonts w:ascii="Times New Roman" w:hAnsi="Times New Roman"/>
        </w:rPr>
        <w:t>taki hız bileşenleri</w:t>
      </w:r>
      <w:r w:rsidRPr="009C2124">
        <w:rPr>
          <w:rFonts w:ascii="Times New Roman" w:hAnsi="Times New Roman"/>
        </w:rPr>
        <w:t xml:space="preserve">, </w:t>
      </w:r>
      <w:r w:rsidR="00147162" w:rsidRPr="009C2124">
        <w:rPr>
          <w:rFonts w:ascii="Times New Roman" w:hAnsi="Times New Roman"/>
        </w:rPr>
        <w:t xml:space="preserve">benzerlik çözümü ile Navier-Stokes denklemlerinin doğrudan çözümü sayesinde </w:t>
      </w:r>
      <w:r w:rsidR="00895E51" w:rsidRPr="009C2124">
        <w:rPr>
          <w:rFonts w:ascii="Times New Roman" w:hAnsi="Times New Roman"/>
        </w:rPr>
        <w:t>elde edilmiştir (</w:t>
      </w:r>
      <w:r w:rsidR="00895E51" w:rsidRPr="009C2124">
        <w:rPr>
          <w:lang w:val="tr-TR"/>
        </w:rPr>
        <w:t>K</w:t>
      </w:r>
      <w:r w:rsidR="00895E51" w:rsidRPr="009C2124">
        <w:rPr>
          <w:rFonts w:ascii="Times New Roman" w:hAnsi="Times New Roman"/>
          <w:lang w:val="tr-TR"/>
        </w:rPr>
        <w:t>á</w:t>
      </w:r>
      <w:r w:rsidR="00895E51" w:rsidRPr="009C2124">
        <w:rPr>
          <w:lang w:val="tr-TR"/>
        </w:rPr>
        <w:t>rm</w:t>
      </w:r>
      <w:r w:rsidR="00895E51" w:rsidRPr="009C2124">
        <w:rPr>
          <w:rFonts w:ascii="Times New Roman" w:hAnsi="Times New Roman"/>
          <w:lang w:val="tr-TR"/>
        </w:rPr>
        <w:t>á</w:t>
      </w:r>
      <w:r w:rsidR="00895E51" w:rsidRPr="009C2124">
        <w:rPr>
          <w:lang w:val="tr-TR"/>
        </w:rPr>
        <w:t>n, 1921</w:t>
      </w:r>
      <w:r w:rsidR="00895E51" w:rsidRPr="009C2124">
        <w:rPr>
          <w:rFonts w:ascii="Times New Roman" w:hAnsi="Times New Roman"/>
        </w:rPr>
        <w:t>).</w:t>
      </w:r>
      <w:r w:rsidR="00755231" w:rsidRPr="009C2124">
        <w:rPr>
          <w:rFonts w:ascii="Times New Roman" w:hAnsi="Times New Roman"/>
        </w:rPr>
        <w:t xml:space="preserve"> Şekil 3’te bu hız profilleri gösterilmektedir.</w:t>
      </w:r>
      <w:r w:rsidR="00C37AA0" w:rsidRPr="009C2124">
        <w:rPr>
          <w:rFonts w:ascii="Times New Roman" w:hAnsi="Times New Roman"/>
        </w:rPr>
        <w:t xml:space="preserve"> Burada </w:t>
      </w:r>
      <m:oMath>
        <m:r>
          <w:rPr>
            <w:rFonts w:ascii="Cambria Math" w:hAnsi="Cambria Math"/>
          </w:rPr>
          <m:t>ζ</m:t>
        </m:r>
      </m:oMath>
      <w:r w:rsidR="00C37AA0" w:rsidRPr="009C2124">
        <w:rPr>
          <w:rFonts w:ascii="Times New Roman" w:hAnsi="Times New Roman"/>
        </w:rPr>
        <w:t xml:space="preserve">, disk üzerindeki boyutsuz yüksekliği vermektedir ve </w:t>
      </w:r>
      <m:oMath>
        <m:r>
          <w:rPr>
            <w:rFonts w:ascii="Cambria Math" w:hAnsi="Cambria Math"/>
          </w:rPr>
          <m:t>ζ=</m:t>
        </m:r>
        <m:sSup>
          <m:sSupPr>
            <m:ctrlPr>
              <w:rPr>
                <w:rFonts w:ascii="Cambria Math" w:hAnsi="Cambria Math"/>
                <w:i/>
              </w:rPr>
            </m:ctrlPr>
          </m:sSupPr>
          <m:e>
            <m:r>
              <w:rPr>
                <w:rFonts w:ascii="Cambria Math" w:hAnsi="Cambria Math"/>
              </w:rPr>
              <m:t>z</m:t>
            </m:r>
          </m:e>
          <m:sup>
            <m:r>
              <w:rPr>
                <w:rFonts w:ascii="Cambria Math" w:hAnsi="Cambria Math"/>
              </w:rPr>
              <m:t>*</m:t>
            </m:r>
          </m:sup>
        </m:sSup>
        <m:r>
          <w:rPr>
            <w:rFonts w:ascii="Cambria Math" w:hAnsi="Cambria Math"/>
          </w:rPr>
          <m:t>/</m:t>
        </m:r>
        <m:rad>
          <m:radPr>
            <m:degHide m:val="1"/>
            <m:ctrlPr>
              <w:rPr>
                <w:rFonts w:ascii="Cambria Math" w:hAnsi="Cambria Math"/>
                <w:i/>
              </w:rPr>
            </m:ctrlPr>
          </m:radPr>
          <m:deg/>
          <m:e>
            <m:f>
              <m:fPr>
                <m:type m:val="lin"/>
                <m:ctrlPr>
                  <w:rPr>
                    <w:rFonts w:ascii="Cambria Math" w:hAnsi="Cambria Math"/>
                    <w:i/>
                  </w:rPr>
                </m:ctrlPr>
              </m:fPr>
              <m:num>
                <m:sSup>
                  <m:sSupPr>
                    <m:ctrlPr>
                      <w:rPr>
                        <w:rFonts w:ascii="Cambria Math" w:hAnsi="Cambria Math"/>
                        <w:i/>
                      </w:rPr>
                    </m:ctrlPr>
                  </m:sSupPr>
                  <m:e>
                    <m:r>
                      <w:rPr>
                        <w:rFonts w:ascii="Cambria Math" w:hAnsi="Cambria Math"/>
                      </w:rPr>
                      <m:t>ν</m:t>
                    </m:r>
                  </m:e>
                  <m:sup>
                    <m:r>
                      <w:rPr>
                        <w:rFonts w:ascii="Cambria Math" w:hAnsi="Cambria Math"/>
                      </w:rPr>
                      <m:t>*</m:t>
                    </m:r>
                  </m:sup>
                </m:sSup>
              </m:num>
              <m:den>
                <m:sSup>
                  <m:sSupPr>
                    <m:ctrlPr>
                      <w:rPr>
                        <w:rFonts w:ascii="Cambria Math" w:hAnsi="Cambria Math"/>
                      </w:rPr>
                    </m:ctrlPr>
                  </m:sSupPr>
                  <m:e>
                    <m:r>
                      <m:rPr>
                        <m:sty m:val="p"/>
                      </m:rPr>
                      <w:rPr>
                        <w:rFonts w:ascii="Cambria Math" w:hAnsi="Cambria Math"/>
                      </w:rPr>
                      <m:t>Ω</m:t>
                    </m:r>
                  </m:e>
                  <m:sup>
                    <m:r>
                      <w:rPr>
                        <w:rFonts w:ascii="Cambria Math" w:hAnsi="Cambria Math"/>
                      </w:rPr>
                      <m:t>*</m:t>
                    </m:r>
                  </m:sup>
                </m:sSup>
              </m:den>
            </m:f>
          </m:e>
        </m:rad>
      </m:oMath>
      <w:r w:rsidR="00C37AA0" w:rsidRPr="009C2124">
        <w:rPr>
          <w:rFonts w:ascii="Times New Roman" w:hAnsi="Times New Roman"/>
        </w:rPr>
        <w:t xml:space="preserve"> ifadesi ile bulunmaktadır. Burada </w:t>
      </w:r>
      <m:oMath>
        <m:sSup>
          <m:sSupPr>
            <m:ctrlPr>
              <w:rPr>
                <w:rFonts w:ascii="Cambria Math" w:hAnsi="Cambria Math"/>
                <w:i/>
              </w:rPr>
            </m:ctrlPr>
          </m:sSupPr>
          <m:e>
            <m:r>
              <w:rPr>
                <w:rFonts w:ascii="Cambria Math" w:hAnsi="Cambria Math"/>
              </w:rPr>
              <m:t>ν</m:t>
            </m:r>
          </m:e>
          <m:sup>
            <m:r>
              <w:rPr>
                <w:rFonts w:ascii="Cambria Math" w:hAnsi="Cambria Math"/>
              </w:rPr>
              <m:t>*</m:t>
            </m:r>
          </m:sup>
        </m:sSup>
      </m:oMath>
      <w:r w:rsidR="00C37AA0" w:rsidRPr="009C2124">
        <w:rPr>
          <w:rFonts w:ascii="Times New Roman" w:hAnsi="Times New Roman"/>
        </w:rPr>
        <w:t xml:space="preserve"> akışkanın kinematik viskozitesini temsil etmektedir. Şekildeki </w:t>
      </w:r>
      <m:oMath>
        <m:r>
          <w:rPr>
            <w:rFonts w:ascii="Cambria Math" w:hAnsi="Cambria Math"/>
          </w:rPr>
          <m:t>F(ζ)</m:t>
        </m:r>
      </m:oMath>
      <w:r w:rsidR="00C37AA0" w:rsidRPr="009C2124">
        <w:rPr>
          <w:rFonts w:ascii="Times New Roman" w:hAnsi="Times New Roman"/>
        </w:rPr>
        <w:t xml:space="preserve">, </w:t>
      </w:r>
      <m:oMath>
        <m:r>
          <w:rPr>
            <w:rFonts w:ascii="Cambria Math" w:hAnsi="Cambria Math"/>
          </w:rPr>
          <m:t>G(ζ)</m:t>
        </m:r>
      </m:oMath>
      <w:r w:rsidR="00C37AA0" w:rsidRPr="009C2124">
        <w:rPr>
          <w:rFonts w:ascii="Times New Roman" w:hAnsi="Times New Roman"/>
        </w:rPr>
        <w:t xml:space="preserve"> ve </w:t>
      </w:r>
      <m:oMath>
        <m:r>
          <w:rPr>
            <w:rFonts w:ascii="Cambria Math" w:hAnsi="Cambria Math"/>
          </w:rPr>
          <m:t>H(ζ)</m:t>
        </m:r>
      </m:oMath>
      <w:r w:rsidR="00C37AA0" w:rsidRPr="009C2124">
        <w:rPr>
          <w:rFonts w:ascii="Times New Roman" w:hAnsi="Times New Roman"/>
        </w:rPr>
        <w:t xml:space="preserve"> sırasıyla radyal, çevresel ve eksenel hız bileşenlerinin boyutsuz temsilleridir. Bu boyutsuzlaştırmalar </w:t>
      </w:r>
      <m:oMath>
        <m:r>
          <w:rPr>
            <w:rFonts w:ascii="Cambria Math" w:hAnsi="Cambria Math"/>
          </w:rPr>
          <m:t>F</m:t>
        </m:r>
        <m:d>
          <m:dPr>
            <m:ctrlPr>
              <w:rPr>
                <w:rFonts w:ascii="Cambria Math" w:hAnsi="Cambria Math"/>
                <w:i/>
              </w:rPr>
            </m:ctrlPr>
          </m:dPr>
          <m:e>
            <m:r>
              <w:rPr>
                <w:rFonts w:ascii="Cambria Math" w:hAnsi="Cambria Math"/>
              </w:rPr>
              <m:t>ζ</m:t>
            </m:r>
          </m:e>
        </m:d>
        <m:r>
          <w:rPr>
            <w:rFonts w:ascii="Cambria Math" w:hAnsi="Cambria Math"/>
          </w:rPr>
          <m:t>=</m:t>
        </m:r>
        <m:f>
          <m:fPr>
            <m:type m:val="lin"/>
            <m:ctrlPr>
              <w:rPr>
                <w:rFonts w:ascii="Cambria Math" w:hAnsi="Cambria Math"/>
                <w:i/>
              </w:rPr>
            </m:ctrlPr>
          </m:fPr>
          <m:num>
            <m:sSup>
              <m:sSupPr>
                <m:ctrlPr>
                  <w:rPr>
                    <w:rFonts w:ascii="Cambria Math" w:hAnsi="Cambria Math"/>
                    <w:i/>
                  </w:rPr>
                </m:ctrlPr>
              </m:sSupPr>
              <m:e>
                <m:r>
                  <w:rPr>
                    <w:rFonts w:ascii="Cambria Math" w:hAnsi="Cambria Math"/>
                  </w:rPr>
                  <m:t>u</m:t>
                </m:r>
              </m:e>
              <m:sup>
                <m:r>
                  <w:rPr>
                    <w:rFonts w:ascii="Cambria Math" w:hAnsi="Cambria Math"/>
                  </w:rPr>
                  <m:t>*</m:t>
                </m:r>
              </m:sup>
            </m:sSup>
          </m:num>
          <m:den>
            <m:sSup>
              <m:sSupPr>
                <m:ctrlPr>
                  <w:rPr>
                    <w:rFonts w:ascii="Cambria Math" w:hAnsi="Cambria Math"/>
                    <w:i/>
                  </w:rPr>
                </m:ctrlPr>
              </m:sSupPr>
              <m:e>
                <m:r>
                  <m:rPr>
                    <m:sty m:val="p"/>
                  </m:rPr>
                  <w:rPr>
                    <w:rFonts w:ascii="Cambria Math" w:hAnsi="Cambria Math"/>
                  </w:rPr>
                  <m:t>Ω</m:t>
                </m:r>
              </m:e>
              <m:sup>
                <m:r>
                  <w:rPr>
                    <w:rFonts w:ascii="Cambria Math" w:hAnsi="Cambria Math"/>
                  </w:rPr>
                  <m:t>*</m:t>
                </m:r>
              </m:sup>
            </m:sSup>
            <m:sSup>
              <m:sSupPr>
                <m:ctrlPr>
                  <w:rPr>
                    <w:rFonts w:ascii="Cambria Math" w:hAnsi="Cambria Math"/>
                    <w:i/>
                  </w:rPr>
                </m:ctrlPr>
              </m:sSupPr>
              <m:e>
                <m:r>
                  <w:rPr>
                    <w:rFonts w:ascii="Cambria Math" w:hAnsi="Cambria Math"/>
                  </w:rPr>
                  <m:t>r</m:t>
                </m:r>
              </m:e>
              <m:sup>
                <m:r>
                  <w:rPr>
                    <w:rFonts w:ascii="Cambria Math" w:hAnsi="Cambria Math"/>
                  </w:rPr>
                  <m:t>*</m:t>
                </m:r>
              </m:sup>
            </m:sSup>
          </m:den>
        </m:f>
      </m:oMath>
      <w:r w:rsidR="00C37AA0" w:rsidRPr="009C2124">
        <w:rPr>
          <w:rFonts w:ascii="Times New Roman" w:hAnsi="Times New Roman"/>
        </w:rPr>
        <w:t xml:space="preserve">, </w:t>
      </w:r>
      <m:oMath>
        <m:r>
          <w:rPr>
            <w:rFonts w:ascii="Cambria Math" w:hAnsi="Cambria Math"/>
          </w:rPr>
          <m:t>G</m:t>
        </m:r>
        <m:d>
          <m:dPr>
            <m:ctrlPr>
              <w:rPr>
                <w:rFonts w:ascii="Cambria Math" w:hAnsi="Cambria Math"/>
                <w:i/>
              </w:rPr>
            </m:ctrlPr>
          </m:dPr>
          <m:e>
            <m:r>
              <w:rPr>
                <w:rFonts w:ascii="Cambria Math" w:hAnsi="Cambria Math"/>
              </w:rPr>
              <m:t>ζ</m:t>
            </m:r>
          </m:e>
        </m:d>
        <m:r>
          <w:rPr>
            <w:rFonts w:ascii="Cambria Math" w:hAnsi="Cambria Math"/>
          </w:rPr>
          <m:t>=</m:t>
        </m:r>
        <m:f>
          <m:fPr>
            <m:type m:val="lin"/>
            <m:ctrlPr>
              <w:rPr>
                <w:rFonts w:ascii="Cambria Math" w:hAnsi="Cambria Math"/>
                <w:i/>
              </w:rPr>
            </m:ctrlPr>
          </m:fPr>
          <m:num>
            <m:sSup>
              <m:sSupPr>
                <m:ctrlPr>
                  <w:rPr>
                    <w:rFonts w:ascii="Cambria Math" w:hAnsi="Cambria Math"/>
                    <w:i/>
                  </w:rPr>
                </m:ctrlPr>
              </m:sSupPr>
              <m:e>
                <m:r>
                  <w:rPr>
                    <w:rFonts w:ascii="Cambria Math" w:hAnsi="Cambria Math"/>
                  </w:rPr>
                  <m:t>v</m:t>
                </m:r>
              </m:e>
              <m:sup>
                <m:r>
                  <w:rPr>
                    <w:rFonts w:ascii="Cambria Math" w:hAnsi="Cambria Math"/>
                  </w:rPr>
                  <m:t>*</m:t>
                </m:r>
              </m:sup>
            </m:sSup>
          </m:num>
          <m:den>
            <m:sSup>
              <m:sSupPr>
                <m:ctrlPr>
                  <w:rPr>
                    <w:rFonts w:ascii="Cambria Math" w:hAnsi="Cambria Math"/>
                    <w:i/>
                  </w:rPr>
                </m:ctrlPr>
              </m:sSupPr>
              <m:e>
                <m:r>
                  <m:rPr>
                    <m:sty m:val="p"/>
                  </m:rPr>
                  <w:rPr>
                    <w:rFonts w:ascii="Cambria Math" w:hAnsi="Cambria Math"/>
                  </w:rPr>
                  <m:t>Ω</m:t>
                </m:r>
              </m:e>
              <m:sup>
                <m:r>
                  <w:rPr>
                    <w:rFonts w:ascii="Cambria Math" w:hAnsi="Cambria Math"/>
                  </w:rPr>
                  <m:t>*</m:t>
                </m:r>
              </m:sup>
            </m:sSup>
            <m:sSup>
              <m:sSupPr>
                <m:ctrlPr>
                  <w:rPr>
                    <w:rFonts w:ascii="Cambria Math" w:hAnsi="Cambria Math"/>
                    <w:i/>
                  </w:rPr>
                </m:ctrlPr>
              </m:sSupPr>
              <m:e>
                <m:r>
                  <w:rPr>
                    <w:rFonts w:ascii="Cambria Math" w:hAnsi="Cambria Math"/>
                  </w:rPr>
                  <m:t>r</m:t>
                </m:r>
              </m:e>
              <m:sup>
                <m:r>
                  <w:rPr>
                    <w:rFonts w:ascii="Cambria Math" w:hAnsi="Cambria Math"/>
                  </w:rPr>
                  <m:t>*</m:t>
                </m:r>
              </m:sup>
            </m:sSup>
          </m:den>
        </m:f>
      </m:oMath>
      <w:r w:rsidR="00C37AA0" w:rsidRPr="009C2124">
        <w:rPr>
          <w:rFonts w:ascii="Times New Roman" w:hAnsi="Times New Roman"/>
        </w:rPr>
        <w:t xml:space="preserve"> ve </w:t>
      </w:r>
      <m:oMath>
        <m:r>
          <w:rPr>
            <w:rFonts w:ascii="Cambria Math" w:hAnsi="Cambria Math"/>
          </w:rPr>
          <m:t>H</m:t>
        </m:r>
        <m:d>
          <m:dPr>
            <m:ctrlPr>
              <w:rPr>
                <w:rFonts w:ascii="Cambria Math" w:hAnsi="Cambria Math"/>
                <w:i/>
              </w:rPr>
            </m:ctrlPr>
          </m:dPr>
          <m:e>
            <m:r>
              <w:rPr>
                <w:rFonts w:ascii="Cambria Math" w:hAnsi="Cambria Math"/>
              </w:rPr>
              <m:t>ζ</m:t>
            </m:r>
          </m:e>
        </m:d>
        <m:r>
          <w:rPr>
            <w:rFonts w:ascii="Cambria Math" w:hAnsi="Cambria Math"/>
          </w:rPr>
          <m:t>=</m:t>
        </m:r>
        <m:f>
          <m:fPr>
            <m:type m:val="lin"/>
            <m:ctrlPr>
              <w:rPr>
                <w:rFonts w:ascii="Cambria Math" w:hAnsi="Cambria Math"/>
                <w:i/>
              </w:rPr>
            </m:ctrlPr>
          </m:fPr>
          <m:num>
            <m:sSup>
              <m:sSupPr>
                <m:ctrlPr>
                  <w:rPr>
                    <w:rFonts w:ascii="Cambria Math" w:hAnsi="Cambria Math"/>
                    <w:i/>
                  </w:rPr>
                </m:ctrlPr>
              </m:sSupPr>
              <m:e>
                <m:r>
                  <w:rPr>
                    <w:rFonts w:ascii="Cambria Math" w:hAnsi="Cambria Math"/>
                  </w:rPr>
                  <m:t>w</m:t>
                </m:r>
              </m:e>
              <m:sup>
                <m:r>
                  <w:rPr>
                    <w:rFonts w:ascii="Cambria Math" w:hAnsi="Cambria Math"/>
                  </w:rPr>
                  <m:t>*</m:t>
                </m:r>
              </m:sup>
            </m:sSup>
          </m:num>
          <m:den>
            <m:rad>
              <m:radPr>
                <m:degHide m:val="1"/>
                <m:ctrlPr>
                  <w:rPr>
                    <w:rFonts w:ascii="Cambria Math" w:hAnsi="Cambria Math"/>
                    <w:i/>
                  </w:rPr>
                </m:ctrlPr>
              </m:radPr>
              <m:deg/>
              <m:e>
                <m:sSup>
                  <m:sSupPr>
                    <m:ctrlPr>
                      <w:rPr>
                        <w:rFonts w:ascii="Cambria Math" w:hAnsi="Cambria Math"/>
                        <w:i/>
                      </w:rPr>
                    </m:ctrlPr>
                  </m:sSupPr>
                  <m:e>
                    <m:r>
                      <w:rPr>
                        <w:rFonts w:ascii="Cambria Math" w:hAnsi="Cambria Math"/>
                      </w:rPr>
                      <m:t>ν</m:t>
                    </m:r>
                  </m:e>
                  <m:sup>
                    <m:r>
                      <w:rPr>
                        <w:rFonts w:ascii="Cambria Math" w:hAnsi="Cambria Math"/>
                      </w:rPr>
                      <m:t>*</m:t>
                    </m:r>
                  </m:sup>
                </m:sSup>
                <m:sSup>
                  <m:sSupPr>
                    <m:ctrlPr>
                      <w:rPr>
                        <w:rFonts w:ascii="Cambria Math" w:hAnsi="Cambria Math"/>
                        <w:i/>
                      </w:rPr>
                    </m:ctrlPr>
                  </m:sSupPr>
                  <m:e>
                    <m:r>
                      <m:rPr>
                        <m:sty m:val="p"/>
                      </m:rPr>
                      <w:rPr>
                        <w:rFonts w:ascii="Cambria Math" w:hAnsi="Cambria Math"/>
                      </w:rPr>
                      <m:t>Ω</m:t>
                    </m:r>
                  </m:e>
                  <m:sup>
                    <m:r>
                      <w:rPr>
                        <w:rFonts w:ascii="Cambria Math" w:hAnsi="Cambria Math"/>
                      </w:rPr>
                      <m:t>*</m:t>
                    </m:r>
                  </m:sup>
                </m:sSup>
              </m:e>
            </m:rad>
          </m:den>
        </m:f>
      </m:oMath>
      <w:r w:rsidR="00452906" w:rsidRPr="009C2124">
        <w:rPr>
          <w:rFonts w:ascii="Times New Roman" w:hAnsi="Times New Roman"/>
        </w:rPr>
        <w:t xml:space="preserve"> şeklinde elde edilmiştir.</w:t>
      </w:r>
    </w:p>
    <w:p w:rsidR="00E468B7" w:rsidRDefault="00E468B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sz w:val="18"/>
          <w:szCs w:val="18"/>
        </w:rPr>
      </w:pPr>
    </w:p>
    <w:p w:rsidR="00755231" w:rsidRPr="00991738" w:rsidRDefault="00755231" w:rsidP="00755231">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Pr>
          <w:rFonts w:ascii="Times New Roman" w:hAnsi="Times New Roman"/>
          <w:lang w:val="tr-TR" w:eastAsia="tr-TR"/>
          <w14:shadow w14:blurRad="0" w14:dist="0" w14:dir="0" w14:sx="0" w14:sy="0" w14:kx="0" w14:ky="0" w14:algn="none">
            <w14:srgbClr w14:val="000000"/>
          </w14:shadow>
        </w:rPr>
        <w:lastRenderedPageBreak/>
        <w:drawing>
          <wp:inline distT="0" distB="0" distL="0" distR="0">
            <wp:extent cx="2915920" cy="1783080"/>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dsız.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15920" cy="1783080"/>
                    </a:xfrm>
                    <a:prstGeom prst="rect">
                      <a:avLst/>
                    </a:prstGeom>
                  </pic:spPr>
                </pic:pic>
              </a:graphicData>
            </a:graphic>
          </wp:inline>
        </w:drawing>
      </w:r>
    </w:p>
    <w:p w:rsidR="00752A39" w:rsidRPr="00F50C04" w:rsidRDefault="00755231" w:rsidP="00755231">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sidRPr="00F50C04">
        <w:rPr>
          <w:rFonts w:ascii="Times New Roman" w:hAnsi="Times New Roman"/>
          <w:b/>
          <w:sz w:val="18"/>
          <w:szCs w:val="18"/>
        </w:rPr>
        <w:t xml:space="preserve">Şekil </w:t>
      </w:r>
      <w:r w:rsidR="009F3BE3">
        <w:rPr>
          <w:rFonts w:ascii="Times New Roman" w:hAnsi="Times New Roman"/>
          <w:b/>
          <w:sz w:val="18"/>
          <w:szCs w:val="18"/>
        </w:rPr>
        <w:t>3</w:t>
      </w:r>
      <w:r w:rsidRPr="00F50C04">
        <w:rPr>
          <w:rFonts w:ascii="Times New Roman" w:hAnsi="Times New Roman"/>
          <w:b/>
          <w:sz w:val="18"/>
          <w:szCs w:val="18"/>
        </w:rPr>
        <w:t xml:space="preserve">. </w:t>
      </w:r>
      <w:r>
        <w:rPr>
          <w:rFonts w:ascii="Times New Roman" w:hAnsi="Times New Roman"/>
          <w:sz w:val="18"/>
          <w:szCs w:val="18"/>
        </w:rPr>
        <w:t>Benzerlik çözümünden elde edilen hız profilleri</w:t>
      </w:r>
      <w:r w:rsidR="009F3BE3">
        <w:rPr>
          <w:rFonts w:ascii="Times New Roman" w:hAnsi="Times New Roman"/>
          <w:sz w:val="18"/>
          <w:szCs w:val="18"/>
        </w:rPr>
        <w:t xml:space="preserve">, </w:t>
      </w:r>
      <m:oMath>
        <m:r>
          <w:rPr>
            <w:rFonts w:ascii="Cambria Math" w:hAnsi="Cambria Math"/>
            <w:sz w:val="18"/>
            <w:szCs w:val="18"/>
          </w:rPr>
          <m:t>F(ζ)</m:t>
        </m:r>
      </m:oMath>
      <w:r w:rsidR="009F3BE3">
        <w:rPr>
          <w:rFonts w:ascii="Times New Roman" w:hAnsi="Times New Roman"/>
          <w:sz w:val="18"/>
          <w:szCs w:val="18"/>
        </w:rPr>
        <w:t xml:space="preserve"> (kesikli çizgi), </w:t>
      </w:r>
      <m:oMath>
        <m:r>
          <w:rPr>
            <w:rFonts w:ascii="Cambria Math" w:hAnsi="Cambria Math"/>
            <w:sz w:val="18"/>
            <w:szCs w:val="18"/>
          </w:rPr>
          <m:t>G(ζ)</m:t>
        </m:r>
      </m:oMath>
      <w:r w:rsidR="009F3BE3">
        <w:rPr>
          <w:rFonts w:ascii="Times New Roman" w:hAnsi="Times New Roman"/>
          <w:sz w:val="18"/>
          <w:szCs w:val="18"/>
        </w:rPr>
        <w:t xml:space="preserve"> (düz çizgi), </w:t>
      </w:r>
      <m:oMath>
        <m:r>
          <w:rPr>
            <w:rFonts w:ascii="Cambria Math" w:hAnsi="Cambria Math"/>
            <w:sz w:val="18"/>
            <w:szCs w:val="18"/>
          </w:rPr>
          <m:t>H(ζ)</m:t>
        </m:r>
      </m:oMath>
      <w:r w:rsidR="009F3BE3">
        <w:rPr>
          <w:rFonts w:ascii="Times New Roman" w:hAnsi="Times New Roman"/>
          <w:sz w:val="18"/>
          <w:szCs w:val="18"/>
        </w:rPr>
        <w:t xml:space="preserve"> (</w:t>
      </w:r>
      <w:r w:rsidR="00C05B09">
        <w:rPr>
          <w:rFonts w:ascii="Times New Roman" w:hAnsi="Times New Roman"/>
          <w:sz w:val="18"/>
          <w:szCs w:val="18"/>
        </w:rPr>
        <w:t>noktalı kesikli çizgi</w:t>
      </w:r>
      <w:r w:rsidR="009F3BE3">
        <w:rPr>
          <w:rFonts w:ascii="Times New Roman" w:hAnsi="Times New Roman"/>
          <w:sz w:val="18"/>
          <w:szCs w:val="18"/>
        </w:rPr>
        <w:t>)</w:t>
      </w:r>
      <w:r>
        <w:rPr>
          <w:rFonts w:ascii="Times New Roman" w:hAnsi="Times New Roman"/>
          <w:sz w:val="18"/>
          <w:szCs w:val="18"/>
        </w:rPr>
        <w:t xml:space="preserve"> (Rogers ve Lance, 1960)</w:t>
      </w:r>
    </w:p>
    <w:p w:rsidR="00752A39" w:rsidRPr="00F50C04" w:rsidRDefault="00752A39">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E468B7" w:rsidRDefault="00E468B7"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9C2124">
        <w:rPr>
          <w:rFonts w:ascii="Times New Roman" w:hAnsi="Times New Roman"/>
        </w:rPr>
        <w:t xml:space="preserve">Şekil 3’te görüleceği üzere radyal ve eksenel hız bileşenleri disk yüzeyinde </w:t>
      </w:r>
      <m:oMath>
        <m:d>
          <m:dPr>
            <m:ctrlPr>
              <w:rPr>
                <w:rFonts w:ascii="Cambria Math" w:hAnsi="Cambria Math"/>
                <w:i/>
              </w:rPr>
            </m:ctrlPr>
          </m:dPr>
          <m:e>
            <m:r>
              <w:rPr>
                <w:rFonts w:ascii="Cambria Math" w:hAnsi="Cambria Math"/>
              </w:rPr>
              <m:t>ζ=0</m:t>
            </m:r>
          </m:e>
        </m:d>
      </m:oMath>
      <w:r w:rsidRPr="009C2124">
        <w:rPr>
          <w:rFonts w:ascii="Times New Roman" w:hAnsi="Times New Roman"/>
        </w:rPr>
        <w:t xml:space="preserve"> sıfırdır. Bunun yanı sıra çevresel hız bileşeni ise kaymama koşulundan dolayı </w:t>
      </w:r>
      <m:oMath>
        <m:r>
          <w:rPr>
            <w:rFonts w:ascii="Cambria Math" w:hAnsi="Cambria Math"/>
          </w:rPr>
          <m:t>G</m:t>
        </m:r>
        <m:d>
          <m:dPr>
            <m:ctrlPr>
              <w:rPr>
                <w:rFonts w:ascii="Cambria Math" w:hAnsi="Cambria Math"/>
                <w:i/>
              </w:rPr>
            </m:ctrlPr>
          </m:dPr>
          <m:e>
            <m:r>
              <w:rPr>
                <w:rFonts w:ascii="Cambria Math" w:hAnsi="Cambria Math"/>
              </w:rPr>
              <m:t>ζ</m:t>
            </m:r>
          </m:e>
        </m:d>
        <m:r>
          <w:rPr>
            <w:rFonts w:ascii="Cambria Math" w:hAnsi="Cambria Math"/>
          </w:rPr>
          <m:t>=1</m:t>
        </m:r>
      </m:oMath>
      <w:r w:rsidRPr="009C2124">
        <w:rPr>
          <w:rFonts w:ascii="Times New Roman" w:hAnsi="Times New Roman"/>
        </w:rPr>
        <w:t xml:space="preserve">’dir. Bu değer, hız bileşeninin boyutsuzlaştırılma denklemi incelenirse, akışkanın disk yüzeyi ile aynı hızda dönmekte olduğunu belirtmektedir. Diğer taraftan, </w:t>
      </w:r>
      <m:oMath>
        <m:r>
          <w:rPr>
            <w:rFonts w:ascii="Cambria Math" w:hAnsi="Cambria Math"/>
          </w:rPr>
          <m:t>F(ζ)</m:t>
        </m:r>
      </m:oMath>
      <w:r w:rsidRPr="009C2124">
        <w:rPr>
          <w:rFonts w:ascii="Times New Roman" w:hAnsi="Times New Roman"/>
        </w:rPr>
        <w:t xml:space="preserve"> ve </w:t>
      </w:r>
      <m:oMath>
        <m:r>
          <w:rPr>
            <w:rFonts w:ascii="Cambria Math" w:hAnsi="Cambria Math"/>
          </w:rPr>
          <m:t>G(ζ)</m:t>
        </m:r>
      </m:oMath>
      <w:r w:rsidRPr="009C2124">
        <w:rPr>
          <w:rFonts w:ascii="Times New Roman" w:hAnsi="Times New Roman"/>
        </w:rPr>
        <w:t xml:space="preserve"> hız bileşenleri diskten yeteri kadar uzaklıkta </w:t>
      </w:r>
      <m:oMath>
        <m:d>
          <m:dPr>
            <m:ctrlPr>
              <w:rPr>
                <w:rFonts w:ascii="Cambria Math" w:hAnsi="Cambria Math"/>
                <w:i/>
              </w:rPr>
            </m:ctrlPr>
          </m:dPr>
          <m:e>
            <m:r>
              <w:rPr>
                <w:rFonts w:ascii="Cambria Math" w:hAnsi="Cambria Math"/>
              </w:rPr>
              <m:t>ζ=10</m:t>
            </m:r>
          </m:e>
        </m:d>
      </m:oMath>
      <w:r w:rsidRPr="009C2124">
        <w:rPr>
          <w:rFonts w:ascii="Times New Roman" w:hAnsi="Times New Roman"/>
        </w:rPr>
        <w:t xml:space="preserve"> sıfır değeri almaktadırlar.</w:t>
      </w:r>
      <w:r w:rsidR="00AB0FEF" w:rsidRPr="009C2124">
        <w:rPr>
          <w:rFonts w:ascii="Times New Roman" w:hAnsi="Times New Roman"/>
        </w:rPr>
        <w:t xml:space="preserve"> Eksenel hız bileşeni </w:t>
      </w:r>
      <m:oMath>
        <m:r>
          <w:rPr>
            <w:rFonts w:ascii="Cambria Math" w:hAnsi="Cambria Math"/>
          </w:rPr>
          <m:t>H(ζ)</m:t>
        </m:r>
      </m:oMath>
      <w:r w:rsidR="00AB0FEF" w:rsidRPr="009C2124">
        <w:rPr>
          <w:rFonts w:ascii="Times New Roman" w:hAnsi="Times New Roman"/>
        </w:rPr>
        <w:t xml:space="preserve"> ise diskten en uzak noktada en yüksek değerine ulaşmaktadır. Eksenel bileşenin eksi değer almasının sebebi akış yönünün disk yüzeyine doğru, yani eksi </w:t>
      </w:r>
      <m:oMath>
        <m:sSup>
          <m:sSupPr>
            <m:ctrlPr>
              <w:rPr>
                <w:rFonts w:ascii="Cambria Math" w:hAnsi="Cambria Math"/>
                <w:i/>
              </w:rPr>
            </m:ctrlPr>
          </m:sSupPr>
          <m:e>
            <m:r>
              <w:rPr>
                <w:rFonts w:ascii="Cambria Math" w:hAnsi="Cambria Math"/>
              </w:rPr>
              <m:t>z</m:t>
            </m:r>
          </m:e>
          <m:sup>
            <m:r>
              <w:rPr>
                <w:rFonts w:ascii="Cambria Math" w:hAnsi="Cambria Math"/>
              </w:rPr>
              <m:t>*</m:t>
            </m:r>
          </m:sup>
        </m:sSup>
      </m:oMath>
      <w:r w:rsidR="00AB0FEF" w:rsidRPr="009C2124">
        <w:rPr>
          <w:rFonts w:ascii="Times New Roman" w:hAnsi="Times New Roman"/>
        </w:rPr>
        <w:t xml:space="preserve"> yönünde olmasıdır.</w:t>
      </w:r>
    </w:p>
    <w:p w:rsidR="009C2124" w:rsidRDefault="009C2124"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9C2124" w:rsidRPr="009C2124" w:rsidRDefault="009C2124"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Dönen disk akışları bazı deneysel çalışmalarda kullanılmış olmakla birlikte bu </w:t>
      </w:r>
      <w:r w:rsidR="006A3E8F">
        <w:rPr>
          <w:rFonts w:ascii="Times New Roman" w:hAnsi="Times New Roman"/>
        </w:rPr>
        <w:t>araştır</w:t>
      </w:r>
      <w:r>
        <w:rPr>
          <w:rFonts w:ascii="Times New Roman" w:hAnsi="Times New Roman"/>
        </w:rPr>
        <w:t xml:space="preserve">maların detayları sadelik adına bu çalışmada verilmemiştir ancak detaylara ilgili kaynaklardan ulaşılabilmektedir (Lingwood, 1996; Colley, 1997; Colley </w:t>
      </w:r>
      <w:r>
        <w:rPr>
          <w:rFonts w:ascii="Times New Roman" w:hAnsi="Times New Roman"/>
          <w:i/>
        </w:rPr>
        <w:t>vd</w:t>
      </w:r>
      <w:r>
        <w:rPr>
          <w:rFonts w:ascii="Times New Roman" w:hAnsi="Times New Roman"/>
        </w:rPr>
        <w:t xml:space="preserve">, 1999; Colley </w:t>
      </w:r>
      <w:r>
        <w:rPr>
          <w:rFonts w:ascii="Times New Roman" w:hAnsi="Times New Roman"/>
          <w:i/>
        </w:rPr>
        <w:t>vd</w:t>
      </w:r>
      <w:r>
        <w:rPr>
          <w:rFonts w:ascii="Times New Roman" w:hAnsi="Times New Roman"/>
        </w:rPr>
        <w:t xml:space="preserve">, 2006; Corke </w:t>
      </w:r>
      <w:r>
        <w:rPr>
          <w:rFonts w:ascii="Times New Roman" w:hAnsi="Times New Roman"/>
          <w:i/>
        </w:rPr>
        <w:t>vd</w:t>
      </w:r>
      <w:r>
        <w:rPr>
          <w:rFonts w:ascii="Times New Roman" w:hAnsi="Times New Roman"/>
        </w:rPr>
        <w:t xml:space="preserve">, 2007; Imayama </w:t>
      </w:r>
      <w:r>
        <w:rPr>
          <w:rFonts w:ascii="Times New Roman" w:hAnsi="Times New Roman"/>
          <w:i/>
        </w:rPr>
        <w:t>vd</w:t>
      </w:r>
      <w:r>
        <w:rPr>
          <w:rFonts w:ascii="Times New Roman" w:hAnsi="Times New Roman"/>
        </w:rPr>
        <w:t>, 2012).</w:t>
      </w:r>
    </w:p>
    <w:p w:rsidR="00B01274" w:rsidRDefault="00B01274"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FE5B70" w:rsidRDefault="00FE5B70" w:rsidP="00FE5B70">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Pr>
          <w:rFonts w:ascii="Times New Roman" w:hAnsi="Times New Roman"/>
          <w:b/>
        </w:rPr>
        <w:t>Rotor-Stator Akış Konfigürasyonu</w:t>
      </w:r>
    </w:p>
    <w:p w:rsidR="00FE5B70" w:rsidRDefault="00FE5B70" w:rsidP="00FE5B70">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FE5B70" w:rsidRDefault="00FE5B70"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Rotor-stator akışlarını karakterize eden iki adet boyutsuz parametre vardır. Bunlardan bir tanesi global dönel Reynolds sayısıdır ve </w:t>
      </w:r>
      <m:oMath>
        <m:sSub>
          <m:sSubPr>
            <m:ctrlPr>
              <w:rPr>
                <w:rFonts w:ascii="Cambria Math" w:hAnsi="Cambria Math"/>
                <w:i/>
              </w:rPr>
            </m:ctrlPr>
          </m:sSubPr>
          <m:e>
            <m:r>
              <w:rPr>
                <w:rFonts w:ascii="Cambria Math" w:hAnsi="Cambria Math"/>
              </w:rPr>
              <m:t>Re</m:t>
            </m:r>
          </m:e>
          <m:sub>
            <m:r>
              <w:rPr>
                <w:rFonts w:ascii="Cambria Math" w:hAnsi="Cambria Math"/>
              </w:rPr>
              <m:t>∅</m:t>
            </m:r>
          </m:sub>
        </m:sSub>
        <m:r>
          <w:rPr>
            <w:rFonts w:ascii="Cambria Math" w:hAnsi="Cambria Math"/>
          </w:rPr>
          <m:t>=</m:t>
        </m:r>
        <m:rad>
          <m:radPr>
            <m:degHide m:val="1"/>
            <m:ctrlPr>
              <w:rPr>
                <w:rFonts w:ascii="Cambria Math" w:hAnsi="Cambria Math"/>
                <w:i/>
              </w:rPr>
            </m:ctrlPr>
          </m:radPr>
          <m:deg/>
          <m:e>
            <m:f>
              <m:fPr>
                <m:type m:val="lin"/>
                <m:ctrlPr>
                  <w:rPr>
                    <w:rFonts w:ascii="Cambria Math" w:hAnsi="Cambria Math"/>
                    <w:i/>
                  </w:rPr>
                </m:ctrlPr>
              </m:fPr>
              <m:num>
                <m:d>
                  <m:dPr>
                    <m:ctrlPr>
                      <w:rPr>
                        <w:rFonts w:ascii="Cambria Math" w:hAnsi="Cambria Math"/>
                        <w:i/>
                      </w:rPr>
                    </m:ctrlPr>
                  </m:dPr>
                  <m:e>
                    <m:sSup>
                      <m:sSupPr>
                        <m:ctrlPr>
                          <w:rPr>
                            <w:rFonts w:ascii="Cambria Math" w:hAnsi="Cambria Math"/>
                            <w:i/>
                          </w:rPr>
                        </m:ctrlPr>
                      </m:sSupPr>
                      <m:e>
                        <m:r>
                          <m:rPr>
                            <m:sty m:val="p"/>
                          </m:rPr>
                          <w:rPr>
                            <w:rFonts w:ascii="Cambria Math" w:hAnsi="Cambria Math"/>
                          </w:rPr>
                          <m:t>Ω</m:t>
                        </m:r>
                      </m:e>
                      <m:sup>
                        <m:r>
                          <w:rPr>
                            <w:rFonts w:ascii="Cambria Math" w:hAnsi="Cambria Math"/>
                          </w:rPr>
                          <m:t>*</m:t>
                        </m:r>
                      </m:sup>
                    </m:sSup>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m:t>
                            </m:r>
                          </m:sup>
                        </m:sSup>
                      </m:e>
                      <m:sup>
                        <m:r>
                          <w:rPr>
                            <w:rFonts w:ascii="Cambria Math" w:hAnsi="Cambria Math"/>
                          </w:rPr>
                          <m:t>2</m:t>
                        </m:r>
                      </m:sup>
                    </m:sSup>
                  </m:e>
                </m:d>
              </m:num>
              <m:den>
                <m:sSup>
                  <m:sSupPr>
                    <m:ctrlPr>
                      <w:rPr>
                        <w:rFonts w:ascii="Cambria Math" w:hAnsi="Cambria Math"/>
                        <w:i/>
                      </w:rPr>
                    </m:ctrlPr>
                  </m:sSupPr>
                  <m:e>
                    <m:r>
                      <w:rPr>
                        <w:rFonts w:ascii="Cambria Math" w:hAnsi="Cambria Math"/>
                      </w:rPr>
                      <m:t>ν</m:t>
                    </m:r>
                  </m:e>
                  <m:sup>
                    <m:r>
                      <w:rPr>
                        <w:rFonts w:ascii="Cambria Math" w:hAnsi="Cambria Math"/>
                      </w:rPr>
                      <m:t>*</m:t>
                    </m:r>
                  </m:sup>
                </m:sSup>
              </m:den>
            </m:f>
          </m:e>
        </m:rad>
      </m:oMath>
      <w:r>
        <w:rPr>
          <w:rFonts w:ascii="Times New Roman" w:hAnsi="Times New Roman"/>
        </w:rPr>
        <w:t xml:space="preserve"> </w:t>
      </w:r>
      <w:r w:rsidR="006F735E">
        <w:rPr>
          <w:rFonts w:ascii="Times New Roman" w:hAnsi="Times New Roman"/>
        </w:rPr>
        <w:t>şeklinde</w:t>
      </w:r>
      <w:r>
        <w:rPr>
          <w:rFonts w:ascii="Times New Roman" w:hAnsi="Times New Roman"/>
        </w:rPr>
        <w:t xml:space="preserve"> elde edilmektedir. Diğer bir parametre ise sistemin en boy oranıdır ve </w:t>
      </w:r>
      <m:oMath>
        <m:r>
          <w:rPr>
            <w:rFonts w:ascii="Cambria Math" w:hAnsi="Cambria Math"/>
          </w:rPr>
          <m:t>D=</m:t>
        </m:r>
        <m:f>
          <m:fPr>
            <m:type m:val="lin"/>
            <m:ctrlPr>
              <w:rPr>
                <w:rFonts w:ascii="Cambria Math" w:hAnsi="Cambria Math"/>
                <w:i/>
              </w:rPr>
            </m:ctrlPr>
          </m:fPr>
          <m:num>
            <m:sSup>
              <m:sSupPr>
                <m:ctrlPr>
                  <w:rPr>
                    <w:rFonts w:ascii="Cambria Math" w:hAnsi="Cambria Math"/>
                    <w:i/>
                  </w:rPr>
                </m:ctrlPr>
              </m:sSupPr>
              <m:e>
                <m:r>
                  <w:rPr>
                    <w:rFonts w:ascii="Cambria Math" w:hAnsi="Cambria Math"/>
                  </w:rPr>
                  <m:t>h</m:t>
                </m:r>
              </m:e>
              <m:sup>
                <m:r>
                  <w:rPr>
                    <w:rFonts w:ascii="Cambria Math" w:hAnsi="Cambria Math"/>
                  </w:rPr>
                  <m:t>*</m:t>
                </m:r>
              </m:sup>
            </m:sSup>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w:r>
        <w:rPr>
          <w:rFonts w:ascii="Times New Roman" w:hAnsi="Times New Roman"/>
        </w:rPr>
        <w:t xml:space="preserve"> denklemi ile elde edilmektedir.</w:t>
      </w:r>
      <w:r w:rsidR="00C35271">
        <w:rPr>
          <w:rFonts w:ascii="Times New Roman" w:hAnsi="Times New Roman"/>
        </w:rPr>
        <w:t xml:space="preserve"> Burada </w:t>
      </w:r>
      <m:oMath>
        <m:sSup>
          <m:sSupPr>
            <m:ctrlPr>
              <w:rPr>
                <w:rFonts w:ascii="Cambria Math" w:hAnsi="Cambria Math"/>
                <w:i/>
              </w:rPr>
            </m:ctrlPr>
          </m:sSupPr>
          <m:e>
            <m:r>
              <w:rPr>
                <w:rFonts w:ascii="Cambria Math" w:hAnsi="Cambria Math"/>
              </w:rPr>
              <m:t>h</m:t>
            </m:r>
          </m:e>
          <m:sup>
            <m:r>
              <w:rPr>
                <w:rFonts w:ascii="Cambria Math" w:hAnsi="Cambria Math"/>
              </w:rPr>
              <m:t>*</m:t>
            </m:r>
          </m:sup>
        </m:sSup>
      </m:oMath>
      <w:r w:rsidR="00C35271">
        <w:rPr>
          <w:rFonts w:ascii="Times New Roman" w:hAnsi="Times New Roman"/>
        </w:rPr>
        <w:t>, Şekil 2’de de görüleceği üzere rotor ile stator arasındaki mesafedir.</w:t>
      </w:r>
      <w:r w:rsidR="00FB2991">
        <w:rPr>
          <w:rFonts w:ascii="Times New Roman" w:hAnsi="Times New Roman"/>
        </w:rPr>
        <w:t xml:space="preserve"> Burada </w:t>
      </w:r>
      <m:oMath>
        <m:sSup>
          <m:sSupPr>
            <m:ctrlPr>
              <w:rPr>
                <w:rFonts w:ascii="Cambria Math" w:hAnsi="Cambria Math"/>
                <w:i/>
              </w:rPr>
            </m:ctrlPr>
          </m:sSupPr>
          <m:e>
            <m:r>
              <w:rPr>
                <w:rFonts w:ascii="Cambria Math" w:hAnsi="Cambria Math"/>
              </w:rPr>
              <m:t>R</m:t>
            </m:r>
          </m:e>
          <m:sup>
            <m:r>
              <w:rPr>
                <w:rFonts w:ascii="Cambria Math" w:hAnsi="Cambria Math"/>
              </w:rPr>
              <m:t>*</m:t>
            </m:r>
          </m:sup>
        </m:sSup>
        <m:r>
          <w:rPr>
            <w:rFonts w:ascii="Cambria Math" w:hAnsi="Cambria Math"/>
          </w:rPr>
          <m:t>→∞</m:t>
        </m:r>
      </m:oMath>
      <w:r w:rsidR="00FB2991">
        <w:rPr>
          <w:rFonts w:ascii="Times New Roman" w:hAnsi="Times New Roman"/>
        </w:rPr>
        <w:t xml:space="preserve"> ve </w:t>
      </w:r>
      <m:oMath>
        <m:r>
          <w:rPr>
            <w:rFonts w:ascii="Cambria Math" w:hAnsi="Cambria Math"/>
          </w:rPr>
          <m:t>D→∞</m:t>
        </m:r>
      </m:oMath>
      <w:r w:rsidR="00FB2991">
        <w:rPr>
          <w:rFonts w:ascii="Times New Roman" w:hAnsi="Times New Roman"/>
        </w:rPr>
        <w:t xml:space="preserve"> limitlerinde rotor-stator akış konfigürasyonu von </w:t>
      </w:r>
      <w:r w:rsidR="00FB2991">
        <w:rPr>
          <w:lang w:val="tr-TR"/>
        </w:rPr>
        <w:t>K</w:t>
      </w:r>
      <w:r w:rsidR="00FB2991">
        <w:rPr>
          <w:rFonts w:ascii="Times New Roman" w:hAnsi="Times New Roman"/>
          <w:lang w:val="tr-TR"/>
        </w:rPr>
        <w:t>á</w:t>
      </w:r>
      <w:r w:rsidR="00FB2991" w:rsidRPr="00C61FB1">
        <w:rPr>
          <w:lang w:val="tr-TR"/>
        </w:rPr>
        <w:t>rm</w:t>
      </w:r>
      <w:r w:rsidR="00FB2991">
        <w:rPr>
          <w:rFonts w:ascii="Times New Roman" w:hAnsi="Times New Roman"/>
          <w:lang w:val="tr-TR"/>
        </w:rPr>
        <w:t>á</w:t>
      </w:r>
      <w:r w:rsidR="00FB2991" w:rsidRPr="00C61FB1">
        <w:rPr>
          <w:lang w:val="tr-TR"/>
        </w:rPr>
        <w:t>n</w:t>
      </w:r>
      <w:r w:rsidR="00FB2991">
        <w:rPr>
          <w:rFonts w:ascii="Times New Roman" w:hAnsi="Times New Roman"/>
        </w:rPr>
        <w:t xml:space="preserve"> (1921)’ın benzerlik çözümüne yaklaşmaktadır.</w:t>
      </w:r>
    </w:p>
    <w:p w:rsidR="00FE56CA" w:rsidRDefault="00FE56CA"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FE56CA" w:rsidRDefault="00FE56CA"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Daily ve Nece (1960), </w:t>
      </w:r>
      <m:oMath>
        <m:sSub>
          <m:sSubPr>
            <m:ctrlPr>
              <w:rPr>
                <w:rFonts w:ascii="Cambria Math" w:hAnsi="Cambria Math"/>
                <w:i/>
              </w:rPr>
            </m:ctrlPr>
          </m:sSubPr>
          <m:e>
            <m:r>
              <w:rPr>
                <w:rFonts w:ascii="Cambria Math" w:hAnsi="Cambria Math"/>
              </w:rPr>
              <m:t>Re</m:t>
            </m:r>
          </m:e>
          <m:sub>
            <m:r>
              <w:rPr>
                <w:rFonts w:ascii="Cambria Math" w:hAnsi="Cambria Math"/>
              </w:rPr>
              <m:t>∅</m:t>
            </m:r>
          </m:sub>
        </m:sSub>
      </m:oMath>
      <w:r>
        <w:rPr>
          <w:rFonts w:ascii="Times New Roman" w:hAnsi="Times New Roman"/>
        </w:rPr>
        <w:t xml:space="preserve"> ve </w:t>
      </w:r>
      <m:oMath>
        <m:r>
          <w:rPr>
            <w:rFonts w:ascii="Cambria Math" w:hAnsi="Cambria Math"/>
          </w:rPr>
          <m:t>D</m:t>
        </m:r>
      </m:oMath>
      <w:r>
        <w:rPr>
          <w:rFonts w:ascii="Times New Roman" w:hAnsi="Times New Roman"/>
        </w:rPr>
        <w:t xml:space="preserve"> boyutsuz akış parametrelerini kullanarak, </w:t>
      </w:r>
      <m:oMath>
        <m:r>
          <w:rPr>
            <w:rFonts w:ascii="Cambria Math" w:hAnsi="Cambria Math"/>
          </w:rPr>
          <m:t>D≪1</m:t>
        </m:r>
      </m:oMath>
      <w:r>
        <w:rPr>
          <w:rFonts w:ascii="Times New Roman" w:hAnsi="Times New Roman"/>
        </w:rPr>
        <w:t xml:space="preserve"> durumu için bu tip akışlarda dört farklı akış rejimi tanımlamışlardır. Şekil 4’te bu akış rejimlerini belirten bölgeler gösterilmektedir.</w:t>
      </w:r>
    </w:p>
    <w:p w:rsidR="00FA5052" w:rsidRDefault="00FA5052" w:rsidP="008B6DE7">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FA5052" w:rsidRPr="00F50C04" w:rsidRDefault="00FA5052" w:rsidP="00FA5052">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inline distT="0" distB="0" distL="0" distR="0">
            <wp:extent cx="2915920" cy="22447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dsız.jpg"/>
                    <pic:cNvPicPr/>
                  </pic:nvPicPr>
                  <pic:blipFill>
                    <a:blip r:embed="rId14">
                      <a:extLst>
                        <a:ext uri="{28A0092B-C50C-407E-A947-70E740481C1C}">
                          <a14:useLocalDpi xmlns:a14="http://schemas.microsoft.com/office/drawing/2010/main" val="0"/>
                        </a:ext>
                      </a:extLst>
                    </a:blip>
                    <a:stretch>
                      <a:fillRect/>
                    </a:stretch>
                  </pic:blipFill>
                  <pic:spPr>
                    <a:xfrm>
                      <a:off x="0" y="0"/>
                      <a:ext cx="2915920" cy="2244725"/>
                    </a:xfrm>
                    <a:prstGeom prst="rect">
                      <a:avLst/>
                    </a:prstGeom>
                  </pic:spPr>
                </pic:pic>
              </a:graphicData>
            </a:graphic>
          </wp:inline>
        </w:drawing>
      </w:r>
    </w:p>
    <w:p w:rsidR="009355CB" w:rsidRDefault="00FA5052" w:rsidP="00FA5052">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sidRPr="00F50C04">
        <w:rPr>
          <w:rFonts w:ascii="Times New Roman" w:hAnsi="Times New Roman"/>
          <w:b/>
          <w:sz w:val="18"/>
          <w:szCs w:val="18"/>
        </w:rPr>
        <w:t xml:space="preserve">Şekil </w:t>
      </w:r>
      <w:r>
        <w:rPr>
          <w:rFonts w:ascii="Times New Roman" w:hAnsi="Times New Roman"/>
          <w:b/>
          <w:sz w:val="18"/>
          <w:szCs w:val="18"/>
        </w:rPr>
        <w:t>4</w:t>
      </w:r>
      <w:r w:rsidRPr="00F50C04">
        <w:rPr>
          <w:rFonts w:ascii="Times New Roman" w:hAnsi="Times New Roman"/>
          <w:b/>
          <w:sz w:val="18"/>
          <w:szCs w:val="18"/>
        </w:rPr>
        <w:t xml:space="preserve">. </w:t>
      </w:r>
      <w:r>
        <w:rPr>
          <w:rFonts w:ascii="Times New Roman" w:hAnsi="Times New Roman"/>
          <w:sz w:val="18"/>
          <w:szCs w:val="18"/>
        </w:rPr>
        <w:t>Rotor-stator akış konfigürasyonu için belirtilen dört adet akış rejimi. Birleşmiş sınır tabakalar: I (laminer) ve III (türbülanslı). Birleşmemiş sınır tabakalar: II (laminer) ve IV (türbülanslı). (Daily ve Nece, 1960)</w:t>
      </w:r>
    </w:p>
    <w:p w:rsidR="00B01274" w:rsidRDefault="00B01274" w:rsidP="0088541D">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88541D" w:rsidRPr="00F50C04" w:rsidRDefault="0088541D" w:rsidP="0088541D">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Bu çalışmada kullanılan en boy oranı </w:t>
      </w:r>
      <m:oMath>
        <m:r>
          <w:rPr>
            <w:rFonts w:ascii="Cambria Math" w:hAnsi="Cambria Math"/>
          </w:rPr>
          <m:t>0.046≤D≤0.918</m:t>
        </m:r>
      </m:oMath>
      <w:r>
        <w:rPr>
          <w:rFonts w:ascii="Times New Roman" w:hAnsi="Times New Roman"/>
        </w:rPr>
        <w:t xml:space="preserve"> aralığındadır ve maksimum global dönel Reynolds sayısı </w:t>
      </w:r>
      <m:oMath>
        <m:sSub>
          <m:sSubPr>
            <m:ctrlPr>
              <w:rPr>
                <w:rFonts w:ascii="Cambria Math" w:hAnsi="Cambria Math"/>
                <w:i/>
              </w:rPr>
            </m:ctrlPr>
          </m:sSubPr>
          <m:e>
            <m:r>
              <w:rPr>
                <w:rFonts w:ascii="Cambria Math" w:hAnsi="Cambria Math"/>
              </w:rPr>
              <m:t>Re</m:t>
            </m:r>
          </m:e>
          <m:sub>
            <m:r>
              <w:rPr>
                <w:rFonts w:ascii="Cambria Math" w:hAnsi="Cambria Math"/>
              </w:rPr>
              <m:t>∅</m:t>
            </m:r>
          </m:sub>
        </m:sSub>
        <m:r>
          <w:rPr>
            <w:rFonts w:ascii="Cambria Math" w:hAnsi="Cambria Math"/>
          </w:rPr>
          <m:t>=3.6×</m:t>
        </m:r>
        <m:sSup>
          <m:sSupPr>
            <m:ctrlPr>
              <w:rPr>
                <w:rFonts w:ascii="Cambria Math" w:hAnsi="Cambria Math"/>
                <w:i/>
              </w:rPr>
            </m:ctrlPr>
          </m:sSupPr>
          <m:e>
            <m:r>
              <w:rPr>
                <w:rFonts w:ascii="Cambria Math" w:hAnsi="Cambria Math"/>
              </w:rPr>
              <m:t>10</m:t>
            </m:r>
          </m:e>
          <m:sup>
            <m:r>
              <w:rPr>
                <w:rFonts w:ascii="Cambria Math" w:hAnsi="Cambria Math"/>
              </w:rPr>
              <m:t>5</m:t>
            </m:r>
          </m:sup>
        </m:sSup>
      </m:oMath>
      <w:r>
        <w:rPr>
          <w:rFonts w:ascii="Times New Roman" w:hAnsi="Times New Roman"/>
        </w:rPr>
        <w:t>’dür.</w:t>
      </w:r>
      <w:r w:rsidR="00E30C00">
        <w:rPr>
          <w:rFonts w:ascii="Times New Roman" w:hAnsi="Times New Roman"/>
        </w:rPr>
        <w:t xml:space="preserve"> Bu nedenle bu çalışmada incelenen akış</w:t>
      </w:r>
      <w:r w:rsidR="00074423">
        <w:rPr>
          <w:rFonts w:ascii="Times New Roman" w:hAnsi="Times New Roman"/>
        </w:rPr>
        <w:t>,</w:t>
      </w:r>
      <w:r w:rsidR="00E30C00">
        <w:rPr>
          <w:rFonts w:ascii="Times New Roman" w:hAnsi="Times New Roman"/>
        </w:rPr>
        <w:t xml:space="preserve"> Şekil 4’teki verilere göre IV numaralı rejimdedir. </w:t>
      </w:r>
      <w:r w:rsidR="00624B2E">
        <w:rPr>
          <w:rFonts w:ascii="Times New Roman" w:hAnsi="Times New Roman"/>
        </w:rPr>
        <w:t xml:space="preserve">Yani, rotor ve stator üzerinde oluşan sınır tabakalar birbirlerinden ayrıdırlar ve akış türbülanslıdır. Dolayısıyla incelenen akış laminer, türbülanslı ve geçiş akış rejimlerinin tamamını içermektedir. Rotor-stator akışları için laminer, türbülanslı ve geçiş akış rejimlerini inceleyen detaylı bir derleme makale literatürde mevcuttur (Launder </w:t>
      </w:r>
      <w:r w:rsidR="00624B2E">
        <w:rPr>
          <w:rFonts w:ascii="Times New Roman" w:hAnsi="Times New Roman"/>
          <w:i/>
        </w:rPr>
        <w:t>vd</w:t>
      </w:r>
      <w:r w:rsidR="00624B2E">
        <w:rPr>
          <w:rFonts w:ascii="Times New Roman" w:hAnsi="Times New Roman"/>
        </w:rPr>
        <w:t>, 2010).</w:t>
      </w:r>
    </w:p>
    <w:p w:rsidR="00D51FF4" w:rsidRDefault="00D51FF4"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9452BD" w:rsidRDefault="001466FF"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Bu çalışmada incelenen rotor-stator sistemi, laminer, geçiş ve türbülanslı olmak üzere tüm akış rejimlerini içerdiğinden numerik çözümlemeler Langtry ve Menter (2009) tarafından türetilmiş olan Transition SST</w:t>
      </w:r>
      <w:r w:rsidR="001A16C7">
        <w:rPr>
          <w:rFonts w:ascii="Times New Roman" w:hAnsi="Times New Roman"/>
        </w:rPr>
        <w:t xml:space="preserve"> (TSST)</w:t>
      </w:r>
      <w:r>
        <w:rPr>
          <w:rFonts w:ascii="Times New Roman" w:hAnsi="Times New Roman"/>
        </w:rPr>
        <w:t xml:space="preserve"> modeli ile </w:t>
      </w:r>
      <w:r w:rsidR="00FE2616">
        <w:rPr>
          <w:rFonts w:ascii="Times New Roman" w:hAnsi="Times New Roman"/>
        </w:rPr>
        <w:t>elde edilmiştir</w:t>
      </w:r>
      <w:r>
        <w:rPr>
          <w:rFonts w:ascii="Times New Roman" w:hAnsi="Times New Roman"/>
        </w:rPr>
        <w:t>.</w:t>
      </w:r>
      <w:r w:rsidR="00DB22D2">
        <w:rPr>
          <w:rFonts w:ascii="Times New Roman" w:hAnsi="Times New Roman"/>
        </w:rPr>
        <w:t xml:space="preserve"> Bu modelin laminerden türbülansa geçiş bölgesini tespit ederek hem laminer akış rejimini hem de gerektiğinde SST </w:t>
      </w:r>
      <m:oMath>
        <m:r>
          <w:rPr>
            <w:rFonts w:ascii="Cambria Math" w:hAnsi="Cambria Math"/>
          </w:rPr>
          <m:t>k-ω</m:t>
        </m:r>
      </m:oMath>
      <w:r w:rsidR="00DB22D2">
        <w:rPr>
          <w:rFonts w:ascii="Times New Roman" w:hAnsi="Times New Roman"/>
        </w:rPr>
        <w:t xml:space="preserve"> türbülans modelini kullanarak türbülanslı akış rejimini çözümleyebilme kabiliyeti vardır (Özkan </w:t>
      </w:r>
      <w:r w:rsidR="00DB22D2">
        <w:rPr>
          <w:rFonts w:ascii="Times New Roman" w:hAnsi="Times New Roman"/>
          <w:i/>
        </w:rPr>
        <w:t>vd</w:t>
      </w:r>
      <w:r w:rsidR="00DB22D2">
        <w:rPr>
          <w:rFonts w:ascii="Times New Roman" w:hAnsi="Times New Roman"/>
        </w:rPr>
        <w:t>, 2017).</w:t>
      </w:r>
      <w:r w:rsidR="00B80470">
        <w:rPr>
          <w:rFonts w:ascii="Times New Roman" w:hAnsi="Times New Roman"/>
        </w:rPr>
        <w:t xml:space="preserve"> </w:t>
      </w:r>
    </w:p>
    <w:p w:rsidR="009452BD" w:rsidRDefault="009452BD"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1466FF" w:rsidRDefault="00B80470"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Şekil 2’de şematik olarak verilmiş olan akış geometrisi, HAD modeli için oluşturulmuş ve gerekli ağ bağımsızlık testleri yapılarak hem rotor hem de stator üzerinde oluşan ince sınır tabakaların numerik olarak modellenmesi sağlanmıştır. Bu çalışmada elde edilen sonuçlar ilk olarak literatürdeki sayısal ve deneysel veriler ile Şekil 5 ve 6’da karşılaştırılmıştır. Bu şekillerde de görüldüğü gibi, bu çalışmada kullanılan ağ yapısı ve türbülans modeli</w:t>
      </w:r>
      <w:r w:rsidR="009452BD">
        <w:rPr>
          <w:rFonts w:ascii="Times New Roman" w:hAnsi="Times New Roman"/>
        </w:rPr>
        <w:t>,</w:t>
      </w:r>
      <w:r>
        <w:rPr>
          <w:rFonts w:ascii="Times New Roman" w:hAnsi="Times New Roman"/>
        </w:rPr>
        <w:t xml:space="preserve"> literatürdeki güvenilir veriler ile neredeyse tam uyum göstererek kullanılan HAD modelinin güvenilirliğini teyit etmektedir.</w:t>
      </w:r>
    </w:p>
    <w:p w:rsidR="009452BD" w:rsidRDefault="009452BD"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D51FF4" w:rsidRDefault="00D51FF4"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b/>
        </w:rPr>
        <w:lastRenderedPageBreak/>
        <w:t>BULGULAR VE TARTIŞMA</w:t>
      </w:r>
    </w:p>
    <w:p w:rsidR="00D51FF4" w:rsidRDefault="00D51FF4"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0832AF" w:rsidRDefault="000832AF"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Pr>
          <w:rFonts w:ascii="Times New Roman" w:hAnsi="Times New Roman"/>
          <w:b/>
        </w:rPr>
        <w:t>HAD Çözümünün Doğrulanması</w:t>
      </w:r>
    </w:p>
    <w:p w:rsidR="000832AF" w:rsidRDefault="000832AF"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0832AF" w:rsidRDefault="000832AF"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Bu çalışmada elde edilen sonuçlar</w:t>
      </w:r>
      <w:r w:rsidR="009B791C">
        <w:rPr>
          <w:rFonts w:ascii="Times New Roman" w:hAnsi="Times New Roman"/>
        </w:rPr>
        <w:t>,</w:t>
      </w:r>
      <w:r>
        <w:rPr>
          <w:rFonts w:ascii="Times New Roman" w:hAnsi="Times New Roman"/>
        </w:rPr>
        <w:t xml:space="preserve"> literatürde benzer geometriler için yapılmış olan sayısal ve deneysel verilerle kıyaslanarak kullanılan </w:t>
      </w:r>
      <w:r w:rsidR="00AA3C1A">
        <w:rPr>
          <w:rFonts w:ascii="Times New Roman" w:hAnsi="Times New Roman"/>
        </w:rPr>
        <w:t>Hesaplamalı Akışkanlar Dinamiği (</w:t>
      </w:r>
      <w:r>
        <w:rPr>
          <w:rFonts w:ascii="Times New Roman" w:hAnsi="Times New Roman"/>
        </w:rPr>
        <w:t>HAD</w:t>
      </w:r>
      <w:r w:rsidR="00AA3C1A">
        <w:rPr>
          <w:rFonts w:ascii="Times New Roman" w:hAnsi="Times New Roman"/>
        </w:rPr>
        <w:t>)</w:t>
      </w:r>
      <w:r>
        <w:rPr>
          <w:rFonts w:ascii="Times New Roman" w:hAnsi="Times New Roman"/>
        </w:rPr>
        <w:t xml:space="preserve"> modelinin doğruluğu irdelenmiştir. Şekil 5’te radyal hız profili Vaughan (1986) tarafından yürütülmüş bir sayısal çözüm ile kıyaslanmıştır. Şekilden de görüldüğü üzere bu çalışmada elde edilen sayısal sonuçlar ile literatürde</w:t>
      </w:r>
      <w:r w:rsidR="00C64235">
        <w:rPr>
          <w:rFonts w:ascii="Times New Roman" w:hAnsi="Times New Roman"/>
        </w:rPr>
        <w:t>ki veriler tamamen uyumludur.</w:t>
      </w:r>
    </w:p>
    <w:p w:rsidR="000832AF" w:rsidRDefault="000832AF"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0832AF" w:rsidRDefault="000832AF" w:rsidP="000832A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inline distT="0" distB="0" distL="0" distR="0">
            <wp:extent cx="2084400" cy="2268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dsız.jpg"/>
                    <pic:cNvPicPr/>
                  </pic:nvPicPr>
                  <pic:blipFill>
                    <a:blip r:embed="rId15">
                      <a:extLst>
                        <a:ext uri="{28A0092B-C50C-407E-A947-70E740481C1C}">
                          <a14:useLocalDpi xmlns:a14="http://schemas.microsoft.com/office/drawing/2010/main" val="0"/>
                        </a:ext>
                      </a:extLst>
                    </a:blip>
                    <a:stretch>
                      <a:fillRect/>
                    </a:stretch>
                  </pic:blipFill>
                  <pic:spPr>
                    <a:xfrm>
                      <a:off x="0" y="0"/>
                      <a:ext cx="2084400" cy="2268000"/>
                    </a:xfrm>
                    <a:prstGeom prst="rect">
                      <a:avLst/>
                    </a:prstGeom>
                  </pic:spPr>
                </pic:pic>
              </a:graphicData>
            </a:graphic>
          </wp:inline>
        </w:drawing>
      </w:r>
    </w:p>
    <w:p w:rsidR="000832AF" w:rsidRDefault="000832AF" w:rsidP="000832A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sz w:val="18"/>
          <w:szCs w:val="18"/>
        </w:rPr>
      </w:pPr>
      <w:r w:rsidRPr="00F50C04">
        <w:rPr>
          <w:rFonts w:ascii="Times New Roman" w:hAnsi="Times New Roman"/>
          <w:b/>
          <w:sz w:val="18"/>
          <w:szCs w:val="18"/>
        </w:rPr>
        <w:t xml:space="preserve">Şekil </w:t>
      </w:r>
      <w:r>
        <w:rPr>
          <w:rFonts w:ascii="Times New Roman" w:hAnsi="Times New Roman"/>
          <w:b/>
          <w:sz w:val="18"/>
          <w:szCs w:val="18"/>
        </w:rPr>
        <w:t>5</w:t>
      </w:r>
      <w:r w:rsidRPr="00F50C04">
        <w:rPr>
          <w:rFonts w:ascii="Times New Roman" w:hAnsi="Times New Roman"/>
          <w:b/>
          <w:sz w:val="18"/>
          <w:szCs w:val="18"/>
        </w:rPr>
        <w:t xml:space="preserve">. </w:t>
      </w:r>
      <w:r>
        <w:rPr>
          <w:rFonts w:ascii="Times New Roman" w:hAnsi="Times New Roman"/>
          <w:sz w:val="18"/>
          <w:szCs w:val="18"/>
        </w:rPr>
        <w:t>Radyal hız profili</w:t>
      </w:r>
    </w:p>
    <w:p w:rsidR="000832AF" w:rsidRDefault="000832AF" w:rsidP="00C64235">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C64235" w:rsidRDefault="00C64235" w:rsidP="00C64235">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Şekil 6’da ise eksenel hız bileşeni hem Vaughan (1986)’ın sayısal sonuçları ile hem de Sambo (1983)’</w:t>
      </w:r>
      <w:r w:rsidR="009B791C">
        <w:rPr>
          <w:rFonts w:ascii="Times New Roman" w:hAnsi="Times New Roman"/>
        </w:rPr>
        <w:t>nu</w:t>
      </w:r>
      <w:r>
        <w:rPr>
          <w:rFonts w:ascii="Times New Roman" w:hAnsi="Times New Roman"/>
        </w:rPr>
        <w:t xml:space="preserve">n deneysel verileri ile kıyaslanmış ve bu hız bileşeni için de elde edilen sonuçların oldukça uyumlu oldukları gözlenmiştir. Radyal hız bileşeni için deneysel verilerin </w:t>
      </w:r>
      <w:r w:rsidR="006B25A7">
        <w:rPr>
          <w:rFonts w:ascii="Times New Roman" w:hAnsi="Times New Roman"/>
        </w:rPr>
        <w:t>olmayışı, bu hız bileşeninin</w:t>
      </w:r>
      <w:r w:rsidR="002634FC">
        <w:rPr>
          <w:rFonts w:ascii="Times New Roman" w:hAnsi="Times New Roman"/>
        </w:rPr>
        <w:t xml:space="preserve"> şiddetinin</w:t>
      </w:r>
      <w:r>
        <w:rPr>
          <w:rFonts w:ascii="Times New Roman" w:hAnsi="Times New Roman"/>
        </w:rPr>
        <w:t xml:space="preserve"> çevresel hız bileşenine nazaran ihmal edilebilir seviyelerde olması ve dolayısıyla deneysel ölçüm tekn</w:t>
      </w:r>
      <w:r w:rsidR="006A1303">
        <w:rPr>
          <w:rFonts w:ascii="Times New Roman" w:hAnsi="Times New Roman"/>
        </w:rPr>
        <w:t xml:space="preserve">ikleriyle tespit </w:t>
      </w:r>
      <w:r w:rsidR="00A71771">
        <w:rPr>
          <w:rFonts w:ascii="Times New Roman" w:hAnsi="Times New Roman"/>
        </w:rPr>
        <w:t>edilememesi</w:t>
      </w:r>
      <w:r w:rsidR="001A7EFF">
        <w:rPr>
          <w:rFonts w:ascii="Times New Roman" w:hAnsi="Times New Roman"/>
        </w:rPr>
        <w:t>n</w:t>
      </w:r>
      <w:r w:rsidR="00A71771">
        <w:rPr>
          <w:rFonts w:ascii="Times New Roman" w:hAnsi="Times New Roman"/>
        </w:rPr>
        <w:t>den</w:t>
      </w:r>
      <w:r w:rsidR="005867AF">
        <w:rPr>
          <w:rFonts w:ascii="Times New Roman" w:hAnsi="Times New Roman"/>
        </w:rPr>
        <w:t>dir</w:t>
      </w:r>
      <w:r>
        <w:rPr>
          <w:rFonts w:ascii="Times New Roman" w:hAnsi="Times New Roman"/>
        </w:rPr>
        <w:t>.</w:t>
      </w:r>
    </w:p>
    <w:p w:rsidR="00C64235" w:rsidRDefault="00C64235" w:rsidP="00C64235">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0832AF" w:rsidRDefault="000832AF" w:rsidP="000832A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inline distT="0" distB="0" distL="0" distR="0">
            <wp:extent cx="2084400" cy="2379600"/>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dsız2.jpg"/>
                    <pic:cNvPicPr/>
                  </pic:nvPicPr>
                  <pic:blipFill>
                    <a:blip r:embed="rId16">
                      <a:extLst>
                        <a:ext uri="{28A0092B-C50C-407E-A947-70E740481C1C}">
                          <a14:useLocalDpi xmlns:a14="http://schemas.microsoft.com/office/drawing/2010/main" val="0"/>
                        </a:ext>
                      </a:extLst>
                    </a:blip>
                    <a:stretch>
                      <a:fillRect/>
                    </a:stretch>
                  </pic:blipFill>
                  <pic:spPr>
                    <a:xfrm>
                      <a:off x="0" y="0"/>
                      <a:ext cx="2084400" cy="2379600"/>
                    </a:xfrm>
                    <a:prstGeom prst="rect">
                      <a:avLst/>
                    </a:prstGeom>
                  </pic:spPr>
                </pic:pic>
              </a:graphicData>
            </a:graphic>
          </wp:inline>
        </w:drawing>
      </w:r>
    </w:p>
    <w:p w:rsidR="000832AF" w:rsidRDefault="000832AF" w:rsidP="000832A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sz w:val="18"/>
          <w:szCs w:val="18"/>
        </w:rPr>
      </w:pPr>
      <w:r w:rsidRPr="00F50C04">
        <w:rPr>
          <w:rFonts w:ascii="Times New Roman" w:hAnsi="Times New Roman"/>
          <w:b/>
          <w:sz w:val="18"/>
          <w:szCs w:val="18"/>
        </w:rPr>
        <w:t xml:space="preserve">Şekil </w:t>
      </w:r>
      <w:r>
        <w:rPr>
          <w:rFonts w:ascii="Times New Roman" w:hAnsi="Times New Roman"/>
          <w:b/>
          <w:sz w:val="18"/>
          <w:szCs w:val="18"/>
        </w:rPr>
        <w:t>6</w:t>
      </w:r>
      <w:r w:rsidRPr="00F50C04">
        <w:rPr>
          <w:rFonts w:ascii="Times New Roman" w:hAnsi="Times New Roman"/>
          <w:b/>
          <w:sz w:val="18"/>
          <w:szCs w:val="18"/>
        </w:rPr>
        <w:t xml:space="preserve">. </w:t>
      </w:r>
      <w:r>
        <w:rPr>
          <w:rFonts w:ascii="Times New Roman" w:hAnsi="Times New Roman"/>
          <w:sz w:val="18"/>
          <w:szCs w:val="18"/>
        </w:rPr>
        <w:t>Eksenel hız profili</w:t>
      </w:r>
    </w:p>
    <w:p w:rsidR="000832AF" w:rsidRPr="000832AF" w:rsidRDefault="000832AF" w:rsidP="000832A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p>
    <w:p w:rsidR="00D51FF4" w:rsidRDefault="00D51FF4"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Pr>
          <w:rFonts w:ascii="Times New Roman" w:hAnsi="Times New Roman"/>
          <w:b/>
        </w:rPr>
        <w:t>A</w:t>
      </w:r>
      <w:r w:rsidR="006C36B1">
        <w:rPr>
          <w:rFonts w:ascii="Times New Roman" w:hAnsi="Times New Roman"/>
          <w:b/>
        </w:rPr>
        <w:t>kış Bölgesi</w:t>
      </w:r>
    </w:p>
    <w:p w:rsidR="006C36B1" w:rsidRDefault="006C36B1"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6C36B1" w:rsidRDefault="00D50D0B"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Üç boyutlu H</w:t>
      </w:r>
      <w:r w:rsidR="00AA3C1A">
        <w:rPr>
          <w:rFonts w:ascii="Times New Roman" w:hAnsi="Times New Roman"/>
        </w:rPr>
        <w:t>AD</w:t>
      </w:r>
      <w:r>
        <w:rPr>
          <w:rFonts w:ascii="Times New Roman" w:hAnsi="Times New Roman"/>
        </w:rPr>
        <w:t xml:space="preserve"> modelinin çözümü sonucunda elde edilen akış bölgesinin kontur grafiği, rotor-stator sisteminin kesit alanı üzerinde (</w:t>
      </w:r>
      <m:oMath>
        <m:sSup>
          <m:sSupPr>
            <m:ctrlPr>
              <w:rPr>
                <w:rFonts w:ascii="Cambria Math" w:hAnsi="Cambria Math"/>
                <w:i/>
              </w:rPr>
            </m:ctrlPr>
          </m:sSupPr>
          <m:e>
            <m:r>
              <w:rPr>
                <w:rFonts w:ascii="Cambria Math" w:hAnsi="Cambria Math"/>
              </w:rPr>
              <m:t>r</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m:t>
            </m:r>
          </m:sup>
        </m:sSup>
      </m:oMath>
      <w:r>
        <w:rPr>
          <w:rFonts w:ascii="Times New Roman" w:hAnsi="Times New Roman"/>
        </w:rPr>
        <w:t xml:space="preserve"> düzlemi) Şekil </w:t>
      </w:r>
      <w:r w:rsidR="000832AF">
        <w:rPr>
          <w:rFonts w:ascii="Times New Roman" w:hAnsi="Times New Roman"/>
        </w:rPr>
        <w:t>7</w:t>
      </w:r>
      <w:r>
        <w:rPr>
          <w:rFonts w:ascii="Times New Roman" w:hAnsi="Times New Roman"/>
        </w:rPr>
        <w:t>’</w:t>
      </w:r>
      <w:r w:rsidR="000832AF">
        <w:rPr>
          <w:rFonts w:ascii="Times New Roman" w:hAnsi="Times New Roman"/>
        </w:rPr>
        <w:t>d</w:t>
      </w:r>
      <w:r>
        <w:rPr>
          <w:rFonts w:ascii="Times New Roman" w:hAnsi="Times New Roman"/>
        </w:rPr>
        <w:t xml:space="preserve">e gösterilmektedir. Burada rotor </w:t>
      </w:r>
      <m:oMath>
        <m:sSup>
          <m:sSupPr>
            <m:ctrlPr>
              <w:rPr>
                <w:rFonts w:ascii="Cambria Math" w:hAnsi="Cambria Math"/>
                <w:i/>
              </w:rPr>
            </m:ctrlPr>
          </m:sSupPr>
          <m:e>
            <m:r>
              <w:rPr>
                <w:rFonts w:ascii="Cambria Math" w:hAnsi="Cambria Math"/>
              </w:rPr>
              <m:t>z</m:t>
            </m:r>
          </m:e>
          <m:sup>
            <m:r>
              <w:rPr>
                <w:rFonts w:ascii="Cambria Math" w:hAnsi="Cambria Math"/>
              </w:rPr>
              <m:t>*</m:t>
            </m:r>
          </m:sup>
        </m:sSup>
        <m:r>
          <w:rPr>
            <w:rFonts w:ascii="Cambria Math" w:hAnsi="Cambria Math"/>
          </w:rPr>
          <m:t>=0</m:t>
        </m:r>
      </m:oMath>
      <w:r>
        <w:rPr>
          <w:rFonts w:ascii="Times New Roman" w:hAnsi="Times New Roman"/>
        </w:rPr>
        <w:t xml:space="preserve"> m, stator ise </w:t>
      </w:r>
      <m:oMath>
        <m:sSup>
          <m:sSupPr>
            <m:ctrlPr>
              <w:rPr>
                <w:rFonts w:ascii="Cambria Math" w:hAnsi="Cambria Math"/>
                <w:i/>
              </w:rPr>
            </m:ctrlPr>
          </m:sSupPr>
          <m:e>
            <m:r>
              <w:rPr>
                <w:rFonts w:ascii="Cambria Math" w:hAnsi="Cambria Math"/>
              </w:rPr>
              <m:t>z</m:t>
            </m:r>
          </m:e>
          <m:sup>
            <m:r>
              <w:rPr>
                <w:rFonts w:ascii="Cambria Math" w:hAnsi="Cambria Math"/>
              </w:rPr>
              <m:t>*</m:t>
            </m:r>
          </m:sup>
        </m:sSup>
        <m:r>
          <w:rPr>
            <w:rFonts w:ascii="Cambria Math" w:hAnsi="Cambria Math"/>
          </w:rPr>
          <m:t>=0.22</m:t>
        </m:r>
      </m:oMath>
      <w:r>
        <w:rPr>
          <w:rFonts w:ascii="Times New Roman" w:hAnsi="Times New Roman"/>
        </w:rPr>
        <w:t xml:space="preserve"> m konumlarındadır. Rotorun dönme ekseni </w:t>
      </w:r>
      <m:oMath>
        <m:sSup>
          <m:sSupPr>
            <m:ctrlPr>
              <w:rPr>
                <w:rFonts w:ascii="Cambria Math" w:hAnsi="Cambria Math"/>
                <w:i/>
              </w:rPr>
            </m:ctrlPr>
          </m:sSupPr>
          <m:e>
            <m:r>
              <w:rPr>
                <w:rFonts w:ascii="Cambria Math" w:hAnsi="Cambria Math"/>
              </w:rPr>
              <m:t>r</m:t>
            </m:r>
          </m:e>
          <m:sup>
            <m:r>
              <w:rPr>
                <w:rFonts w:ascii="Cambria Math" w:hAnsi="Cambria Math"/>
              </w:rPr>
              <m:t>*</m:t>
            </m:r>
          </m:sup>
        </m:sSup>
        <m:r>
          <w:rPr>
            <w:rFonts w:ascii="Cambria Math" w:hAnsi="Cambria Math"/>
          </w:rPr>
          <m:t>=0</m:t>
        </m:r>
      </m:oMath>
      <w:r>
        <w:rPr>
          <w:rFonts w:ascii="Times New Roman" w:hAnsi="Times New Roman"/>
        </w:rPr>
        <w:t xml:space="preserve"> üzerindedir. Rotor üzerinde oluşan sınır tabaka akışında radyal hız bileşeninin merkezden kenarlara doğru olduğu görülürken, stator üzerinde oluşan sınır tabakada ise aynı hız bileşenin kenarlardan merkeze doğru yöneldiği görülmektedir. Bu gayet normaldir çünkü rotor üzerinden merkezkaç ile atılan akışkan yan duvarlara çarparak statora yönelmekte ve bu cidar üzerinden de merkeze yönelerek tekrar rotor cidarına </w:t>
      </w:r>
      <w:r w:rsidR="00BB6B5E">
        <w:rPr>
          <w:rFonts w:ascii="Times New Roman" w:hAnsi="Times New Roman"/>
        </w:rPr>
        <w:t>doğru akmaktadır. Akışkanın bu deviri sayesinde rotor üzerindeki sınır tabaka içerisinde kütle korunumu sağlanmaktadır.</w:t>
      </w:r>
    </w:p>
    <w:p w:rsidR="00D50D0B" w:rsidRDefault="00D50D0B"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D50D0B" w:rsidRPr="006C36B1" w:rsidRDefault="00D50D0B" w:rsidP="00D50D0B">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inline distT="0" distB="0" distL="0" distR="0">
            <wp:extent cx="2915920" cy="1127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dsız.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15920" cy="1127125"/>
                    </a:xfrm>
                    <a:prstGeom prst="rect">
                      <a:avLst/>
                    </a:prstGeom>
                  </pic:spPr>
                </pic:pic>
              </a:graphicData>
            </a:graphic>
          </wp:inline>
        </w:drawing>
      </w:r>
    </w:p>
    <w:p w:rsidR="00D51FF4" w:rsidRDefault="00D50D0B" w:rsidP="00D50D0B">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sidRPr="00F50C04">
        <w:rPr>
          <w:rFonts w:ascii="Times New Roman" w:hAnsi="Times New Roman"/>
          <w:b/>
          <w:sz w:val="18"/>
          <w:szCs w:val="18"/>
        </w:rPr>
        <w:t xml:space="preserve">Şekil </w:t>
      </w:r>
      <w:r w:rsidR="000832AF">
        <w:rPr>
          <w:rFonts w:ascii="Times New Roman" w:hAnsi="Times New Roman"/>
          <w:b/>
          <w:sz w:val="18"/>
          <w:szCs w:val="18"/>
        </w:rPr>
        <w:t>7</w:t>
      </w:r>
      <w:r w:rsidRPr="00F50C04">
        <w:rPr>
          <w:rFonts w:ascii="Times New Roman" w:hAnsi="Times New Roman"/>
          <w:b/>
          <w:sz w:val="18"/>
          <w:szCs w:val="18"/>
        </w:rPr>
        <w:t xml:space="preserve">. </w:t>
      </w:r>
      <w:r>
        <w:rPr>
          <w:rFonts w:ascii="Times New Roman" w:hAnsi="Times New Roman"/>
          <w:sz w:val="18"/>
          <w:szCs w:val="18"/>
        </w:rPr>
        <w:t>Akış bölgesinin kontur grafiği</w:t>
      </w:r>
    </w:p>
    <w:p w:rsidR="00F50F16" w:rsidRDefault="00F50F16" w:rsidP="0009107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D87A5D" w:rsidRDefault="00BB6B5E" w:rsidP="00F50F1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Ayrıca rotor-stator sisteminin yan duvarlarını oluşturan muhafazaya yakın bölgelerde kavitasyon oluşumları gözlenmektedir ve de stator üzerindeki sınır tabaka kalınlığının, rotor üzerindeki sınır tabaka kalınlığından daha fazla olduğu tespit edilmiştir.</w:t>
      </w:r>
    </w:p>
    <w:p w:rsidR="00A149D0" w:rsidRDefault="00A149D0" w:rsidP="00F50F1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A149D0" w:rsidRDefault="00A149D0" w:rsidP="00F50F1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Dönen disk üzerindeki akışı temsil eden benzerlik çözümüne nazaran rotor-stator akış tipinde belirlenen en büyük farklılık, radyal hız bileşeninin hiç bir zaman sıfır olmamasıdır.</w:t>
      </w:r>
      <w:r w:rsidR="007965C9">
        <w:rPr>
          <w:rFonts w:ascii="Times New Roman" w:hAnsi="Times New Roman"/>
        </w:rPr>
        <w:t xml:space="preserve"> Rotor ve stator arasında kalan akışkan</w:t>
      </w:r>
      <w:r w:rsidR="00494D17">
        <w:rPr>
          <w:rFonts w:ascii="Times New Roman" w:hAnsi="Times New Roman"/>
        </w:rPr>
        <w:t>, bütün bit kütle olarak</w:t>
      </w:r>
      <w:r w:rsidR="007965C9">
        <w:rPr>
          <w:rFonts w:ascii="Times New Roman" w:hAnsi="Times New Roman"/>
        </w:rPr>
        <w:t xml:space="preserve"> sürekli bir dönme gerçekleştirmektedir. Dolayısıyla benzerlik çözümünün, rotor-stator akışlarını bir noktaya kadar temsil etmekle birlikte tam uyumlu çözümleri sağladığı söylenemez.</w:t>
      </w:r>
    </w:p>
    <w:p w:rsidR="00D87A5D" w:rsidRDefault="00D87A5D" w:rsidP="00F50F1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E625C6" w:rsidRDefault="00C04ABC" w:rsidP="00E625C6">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Pr>
          <w:rFonts w:ascii="Times New Roman" w:hAnsi="Times New Roman"/>
          <w:b/>
        </w:rPr>
        <w:t>Aralıklılık (</w:t>
      </w:r>
      <w:r w:rsidR="00E625C6">
        <w:rPr>
          <w:rFonts w:ascii="Times New Roman" w:hAnsi="Times New Roman"/>
          <w:b/>
        </w:rPr>
        <w:t>Intermittency)</w:t>
      </w:r>
    </w:p>
    <w:p w:rsidR="00902766" w:rsidRDefault="00902766" w:rsidP="000B25F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E625C6" w:rsidRDefault="00C04ABC" w:rsidP="000B25F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Akış bölgesine ek olarak, rotor üzerinde oluşan sınır tabakada yarıçap boyunca çizilmiş olan hayali bir çizgi üzerindeki akışta meydana gelen titreşimler de incelenmiştir. Bu titreşimlere Transition SST modeli içerisinde aralıklılık (intermittency) </w:t>
      </w:r>
      <m:oMath>
        <m:r>
          <w:rPr>
            <w:rFonts w:ascii="Cambria Math" w:hAnsi="Cambria Math"/>
          </w:rPr>
          <m:t>γ</m:t>
        </m:r>
      </m:oMath>
      <w:r>
        <w:rPr>
          <w:rFonts w:ascii="Times New Roman" w:hAnsi="Times New Roman"/>
        </w:rPr>
        <w:t xml:space="preserve"> denmektedir. Bu ararlıklılık ifadesi laminer akış bölgesi için </w:t>
      </w:r>
      <m:oMath>
        <m:r>
          <w:rPr>
            <w:rFonts w:ascii="Cambria Math" w:hAnsi="Cambria Math"/>
          </w:rPr>
          <m:t>γ=0</m:t>
        </m:r>
      </m:oMath>
      <w:r>
        <w:rPr>
          <w:rFonts w:ascii="Times New Roman" w:hAnsi="Times New Roman"/>
        </w:rPr>
        <w:t xml:space="preserve">, </w:t>
      </w:r>
      <w:r>
        <w:rPr>
          <w:rFonts w:ascii="Times New Roman" w:hAnsi="Times New Roman"/>
        </w:rPr>
        <w:lastRenderedPageBreak/>
        <w:t xml:space="preserve">türbülanslı akış bölgesi için </w:t>
      </w:r>
      <m:oMath>
        <m:r>
          <w:rPr>
            <w:rFonts w:ascii="Cambria Math" w:hAnsi="Cambria Math"/>
          </w:rPr>
          <m:t>γ=1</m:t>
        </m:r>
      </m:oMath>
      <w:r>
        <w:rPr>
          <w:rFonts w:ascii="Times New Roman" w:hAnsi="Times New Roman"/>
        </w:rPr>
        <w:t xml:space="preserve"> ve geçiş akış rejimi için bu iki değerin arasındadır. Bir başka ifadeyle eğer akış laminer ise akış içerisinde bir çizgi üzerinde titreşim olmayacak ve eğer akış türbülanslı ise bu titreşim ifadesi maksimum seviyesine ulaşacaktır.</w:t>
      </w:r>
    </w:p>
    <w:p w:rsidR="00C04ABC" w:rsidRDefault="00C04ABC" w:rsidP="000B25F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C04ABC" w:rsidRDefault="00C04ABC" w:rsidP="000B25F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 xml:space="preserve">Bu faktörün yarıçap boyunca nasıl değiştiği Şekil </w:t>
      </w:r>
      <w:r w:rsidR="000832AF">
        <w:rPr>
          <w:rFonts w:ascii="Times New Roman" w:hAnsi="Times New Roman"/>
        </w:rPr>
        <w:t>8</w:t>
      </w:r>
      <w:r>
        <w:rPr>
          <w:rFonts w:ascii="Times New Roman" w:hAnsi="Times New Roman"/>
        </w:rPr>
        <w:t>’</w:t>
      </w:r>
      <w:r w:rsidR="0041746B">
        <w:rPr>
          <w:rFonts w:ascii="Times New Roman" w:hAnsi="Times New Roman"/>
        </w:rPr>
        <w:t>d</w:t>
      </w:r>
      <w:r w:rsidR="000832AF">
        <w:rPr>
          <w:rFonts w:ascii="Times New Roman" w:hAnsi="Times New Roman"/>
        </w:rPr>
        <w:t>e</w:t>
      </w:r>
      <w:r>
        <w:rPr>
          <w:rFonts w:ascii="Times New Roman" w:hAnsi="Times New Roman"/>
        </w:rPr>
        <w:t xml:space="preserve"> gösterilmektedir.</w:t>
      </w:r>
      <w:r w:rsidR="00396BF1">
        <w:rPr>
          <w:rFonts w:ascii="Times New Roman" w:hAnsi="Times New Roman"/>
        </w:rPr>
        <w:t xml:space="preserve"> Rotor merkezinden başlayarak </w:t>
      </w:r>
      <m:oMath>
        <m:sSup>
          <m:sSupPr>
            <m:ctrlPr>
              <w:rPr>
                <w:rFonts w:ascii="Cambria Math" w:hAnsi="Cambria Math"/>
                <w:i/>
              </w:rPr>
            </m:ctrlPr>
          </m:sSupPr>
          <m:e>
            <m:r>
              <w:rPr>
                <w:rFonts w:ascii="Cambria Math" w:hAnsi="Cambria Math"/>
              </w:rPr>
              <m:t>r</m:t>
            </m:r>
          </m:e>
          <m:sup>
            <m:r>
              <w:rPr>
                <w:rFonts w:ascii="Cambria Math" w:hAnsi="Cambria Math"/>
              </w:rPr>
              <m:t>*</m:t>
            </m:r>
          </m:sup>
        </m:sSup>
        <m:r>
          <w:rPr>
            <w:rFonts w:ascii="Cambria Math" w:hAnsi="Cambria Math"/>
          </w:rPr>
          <m:t>≅0.2</m:t>
        </m:r>
      </m:oMath>
      <w:r w:rsidR="0051312D">
        <w:rPr>
          <w:rFonts w:ascii="Times New Roman" w:hAnsi="Times New Roman"/>
        </w:rPr>
        <w:t xml:space="preserve"> m</w:t>
      </w:r>
      <w:r w:rsidR="00396BF1">
        <w:rPr>
          <w:rFonts w:ascii="Times New Roman" w:hAnsi="Times New Roman"/>
        </w:rPr>
        <w:t xml:space="preserve"> civarına kadar </w:t>
      </w:r>
      <m:oMath>
        <m:r>
          <w:rPr>
            <w:rFonts w:ascii="Cambria Math" w:hAnsi="Cambria Math"/>
          </w:rPr>
          <m:t>γ≅0</m:t>
        </m:r>
      </m:oMath>
      <w:r w:rsidR="00396BF1">
        <w:rPr>
          <w:rFonts w:ascii="Times New Roman" w:hAnsi="Times New Roman"/>
        </w:rPr>
        <w:t xml:space="preserve"> olmuştur. Dolayısıyla bu akış bölgesi laminer rejimdedir. Daha sonra </w:t>
      </w:r>
      <m:oMath>
        <m:sSup>
          <m:sSupPr>
            <m:ctrlPr>
              <w:rPr>
                <w:rFonts w:ascii="Cambria Math" w:hAnsi="Cambria Math"/>
                <w:i/>
              </w:rPr>
            </m:ctrlPr>
          </m:sSupPr>
          <m:e>
            <m:r>
              <w:rPr>
                <w:rFonts w:ascii="Cambria Math" w:hAnsi="Cambria Math"/>
              </w:rPr>
              <m:t>r</m:t>
            </m:r>
          </m:e>
          <m:sup>
            <m:r>
              <w:rPr>
                <w:rFonts w:ascii="Cambria Math" w:hAnsi="Cambria Math"/>
              </w:rPr>
              <m:t>*</m:t>
            </m:r>
          </m:sup>
        </m:sSup>
        <m:r>
          <w:rPr>
            <w:rFonts w:ascii="Cambria Math" w:hAnsi="Cambria Math"/>
          </w:rPr>
          <m:t>≅0.35</m:t>
        </m:r>
      </m:oMath>
      <w:r w:rsidR="0051312D">
        <w:rPr>
          <w:rFonts w:ascii="Times New Roman" w:hAnsi="Times New Roman"/>
        </w:rPr>
        <w:t xml:space="preserve"> m</w:t>
      </w:r>
      <w:r w:rsidR="00785865">
        <w:rPr>
          <w:rFonts w:ascii="Times New Roman" w:hAnsi="Times New Roman"/>
        </w:rPr>
        <w:t xml:space="preserve"> değerine kadar </w:t>
      </w:r>
      <m:oMath>
        <m:r>
          <w:rPr>
            <w:rFonts w:ascii="Cambria Math" w:hAnsi="Cambria Math"/>
          </w:rPr>
          <m:t>0&lt;γ&lt;1</m:t>
        </m:r>
      </m:oMath>
      <w:r w:rsidR="00785865">
        <w:rPr>
          <w:rFonts w:ascii="Times New Roman" w:hAnsi="Times New Roman"/>
        </w:rPr>
        <w:t xml:space="preserve"> sağlanmıştır ve bu bölge de geçiş rejimini ifade etmektedir. Bundan sonraki yarıçap değerlerinde ise </w:t>
      </w:r>
      <m:oMath>
        <m:r>
          <w:rPr>
            <w:rFonts w:ascii="Cambria Math" w:hAnsi="Cambria Math"/>
          </w:rPr>
          <m:t>γ=1</m:t>
        </m:r>
      </m:oMath>
      <w:r w:rsidR="00785865">
        <w:rPr>
          <w:rFonts w:ascii="Times New Roman" w:hAnsi="Times New Roman"/>
        </w:rPr>
        <w:t xml:space="preserve"> olmuştur ve türbülan</w:t>
      </w:r>
      <w:r w:rsidR="0051312D">
        <w:rPr>
          <w:rFonts w:ascii="Times New Roman" w:hAnsi="Times New Roman"/>
        </w:rPr>
        <w:t>slı akışın olduğu akış bölgesi</w:t>
      </w:r>
      <w:r w:rsidR="00785865">
        <w:rPr>
          <w:rFonts w:ascii="Times New Roman" w:hAnsi="Times New Roman"/>
        </w:rPr>
        <w:t xml:space="preserve"> belirlenmiştir. Rotor-stator akışlarının, benzerlik çözümünden bir diğer farkları da türbülanslı ve geçiş bölgesi akış rejimlerine sahip olmalarıdır. Hatırlanacağı üzere, sonsuz yarıçaplı dönen diskler için elde edilen benzerlik çözümü akışın laminer olduğu kabulüne dayanılarak elde edilmiştir.</w:t>
      </w:r>
    </w:p>
    <w:p w:rsidR="00C04ABC" w:rsidRDefault="00C04ABC" w:rsidP="000B25F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C04ABC" w:rsidRDefault="00C04ABC" w:rsidP="00C04ABC">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inline distT="0" distB="0" distL="0" distR="0">
            <wp:extent cx="2915920" cy="177419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dsız.jpg"/>
                    <pic:cNvPicPr/>
                  </pic:nvPicPr>
                  <pic:blipFill>
                    <a:blip r:embed="rId18">
                      <a:extLst>
                        <a:ext uri="{28A0092B-C50C-407E-A947-70E740481C1C}">
                          <a14:useLocalDpi xmlns:a14="http://schemas.microsoft.com/office/drawing/2010/main" val="0"/>
                        </a:ext>
                      </a:extLst>
                    </a:blip>
                    <a:stretch>
                      <a:fillRect/>
                    </a:stretch>
                  </pic:blipFill>
                  <pic:spPr>
                    <a:xfrm>
                      <a:off x="0" y="0"/>
                      <a:ext cx="2915920" cy="1774190"/>
                    </a:xfrm>
                    <a:prstGeom prst="rect">
                      <a:avLst/>
                    </a:prstGeom>
                  </pic:spPr>
                </pic:pic>
              </a:graphicData>
            </a:graphic>
          </wp:inline>
        </w:drawing>
      </w:r>
    </w:p>
    <w:p w:rsidR="001B215D" w:rsidRDefault="00C04ABC" w:rsidP="00C04ABC">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rPr>
          <w:rFonts w:ascii="Times New Roman" w:hAnsi="Times New Roman"/>
        </w:rPr>
      </w:pPr>
      <w:r w:rsidRPr="00F50C04">
        <w:rPr>
          <w:rFonts w:ascii="Times New Roman" w:hAnsi="Times New Roman"/>
          <w:b/>
          <w:sz w:val="18"/>
          <w:szCs w:val="18"/>
        </w:rPr>
        <w:t xml:space="preserve">Şekil </w:t>
      </w:r>
      <w:r w:rsidR="000832AF">
        <w:rPr>
          <w:rFonts w:ascii="Times New Roman" w:hAnsi="Times New Roman"/>
          <w:b/>
          <w:sz w:val="18"/>
          <w:szCs w:val="18"/>
        </w:rPr>
        <w:t>8</w:t>
      </w:r>
      <w:r w:rsidRPr="00F50C04">
        <w:rPr>
          <w:rFonts w:ascii="Times New Roman" w:hAnsi="Times New Roman"/>
          <w:b/>
          <w:sz w:val="18"/>
          <w:szCs w:val="18"/>
        </w:rPr>
        <w:t xml:space="preserve">. </w:t>
      </w:r>
      <w:r>
        <w:rPr>
          <w:rFonts w:ascii="Times New Roman" w:hAnsi="Times New Roman"/>
          <w:sz w:val="18"/>
          <w:szCs w:val="18"/>
        </w:rPr>
        <w:t xml:space="preserve">Yarıçap </w:t>
      </w:r>
      <m:oMath>
        <m:sSup>
          <m:sSupPr>
            <m:ctrlPr>
              <w:rPr>
                <w:rFonts w:ascii="Cambria Math" w:hAnsi="Cambria Math"/>
                <w:i/>
                <w:sz w:val="18"/>
                <w:szCs w:val="18"/>
              </w:rPr>
            </m:ctrlPr>
          </m:sSupPr>
          <m:e>
            <m:r>
              <w:rPr>
                <w:rFonts w:ascii="Cambria Math" w:hAnsi="Cambria Math"/>
                <w:sz w:val="18"/>
                <w:szCs w:val="18"/>
              </w:rPr>
              <m:t>r</m:t>
            </m:r>
          </m:e>
          <m:sup>
            <m:r>
              <w:rPr>
                <w:rFonts w:ascii="Cambria Math" w:hAnsi="Cambria Math"/>
                <w:sz w:val="18"/>
                <w:szCs w:val="18"/>
              </w:rPr>
              <m:t>*</m:t>
            </m:r>
          </m:sup>
        </m:sSup>
      </m:oMath>
      <w:r>
        <w:rPr>
          <w:rFonts w:ascii="Times New Roman" w:hAnsi="Times New Roman"/>
          <w:sz w:val="18"/>
          <w:szCs w:val="18"/>
        </w:rPr>
        <w:t xml:space="preserve"> boyunca aralıklılık (intermittency) </w:t>
      </w:r>
      <m:oMath>
        <m:r>
          <w:rPr>
            <w:rFonts w:ascii="Cambria Math" w:hAnsi="Cambria Math"/>
            <w:sz w:val="18"/>
            <w:szCs w:val="18"/>
          </w:rPr>
          <m:t>γ</m:t>
        </m:r>
      </m:oMath>
      <w:r>
        <w:rPr>
          <w:rFonts w:ascii="Times New Roman" w:hAnsi="Times New Roman"/>
          <w:sz w:val="18"/>
          <w:szCs w:val="18"/>
        </w:rPr>
        <w:t xml:space="preserve"> faktörünün değişimi</w:t>
      </w:r>
    </w:p>
    <w:p w:rsidR="00C8057F" w:rsidRDefault="00C8057F" w:rsidP="000B25FF">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EA58B2" w:rsidRDefault="00EA58B2"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b/>
        </w:rPr>
        <w:t>SONUÇLAR</w:t>
      </w:r>
    </w:p>
    <w:p w:rsidR="00EA58B2" w:rsidRDefault="00EA58B2"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D11ECA" w:rsidRDefault="00AA3D3F"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Bu çalışmada bir rotor-stator akış konfigürasyonu sayısal olarak incelenmiştir. Bu akış tipi üç boyutlu sınır tabaka akışlarının tipik örneklerinden birisini temsil etmekte ve de türbinler ve pompalar gibi pek çok mühendislik uygulamalarında yaygın olarak karşılaşılmaktadır.</w:t>
      </w:r>
    </w:p>
    <w:p w:rsidR="00AA3D3F" w:rsidRDefault="00AA3D3F"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AA3D3F" w:rsidRDefault="00AA3D3F"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Üç boyutlu sınır tabaka akışları ile uçak kanatları üzerinde ve de rüzgar türbin kanatları üzerinde karşılaşılması ayrıca da en tipik örneklerinden birisi olan dönen disk üzerindeki akış için Navier-Stokes denklemlerinin tam benzerlik çözümlerinin oluşu pek çok araştırmacıyı bu alanda çalışmaya teşvik etmektedir.</w:t>
      </w:r>
    </w:p>
    <w:p w:rsidR="00DF2973" w:rsidRDefault="00DF2973"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DF2973" w:rsidRDefault="00DF2973"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sidRPr="00325DF1">
        <w:rPr>
          <w:rFonts w:ascii="Times New Roman" w:hAnsi="Times New Roman"/>
          <w:lang w:val="tr-TR"/>
        </w:rPr>
        <w:t>Kármán</w:t>
      </w:r>
      <w:r>
        <w:rPr>
          <w:rFonts w:ascii="Times New Roman" w:hAnsi="Times New Roman"/>
          <w:lang w:val="tr-TR"/>
        </w:rPr>
        <w:t xml:space="preserve"> (1921) tarafından türetilen benzerlik çözümü, sonsuz yarıçaplı bir diskin, sonsuz boyutlu bir akışkan ortamı içerisinde olduğu varsayımına dayanılarak elde edilmiştir. Dolayısıyla rotor-stator konfigürasyonu gibi </w:t>
      </w:r>
      <w:r>
        <w:rPr>
          <w:rFonts w:ascii="Times New Roman" w:hAnsi="Times New Roman"/>
          <w:lang w:val="tr-TR"/>
        </w:rPr>
        <w:t>akışın sınırlandığı geometrilerde oluşan üç boyutlu sınır tabaka akışlarının bu benzerlik çözümünden farklarını incelemek önem arz etmektedir.</w:t>
      </w:r>
    </w:p>
    <w:p w:rsidR="00DF2973" w:rsidRDefault="00DF2973"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p>
    <w:p w:rsidR="00DF2973" w:rsidRDefault="00DF2973"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Pr>
          <w:rFonts w:ascii="Times New Roman" w:hAnsi="Times New Roman"/>
          <w:lang w:val="tr-TR"/>
        </w:rPr>
        <w:t>Bu  motivasyon ile yürütülen çalışma neticesinde rotor-stator sistemi içerisinde rotor yüzeyi üzerinde oluşan sınır tabakanın benzerlik çözümüne göre en büyük farkı radyal ve çevresel hız bileşenlerinin hiçbir zaman sıfır değerine ulaşmamasıdır. Bir başka ifadeyle akışkan, limitli bir geometri içerisine hapsedildiği için bir bütün olarak dönen disk (rotor) ile birlikte dönmeye başlamaktadır. Sınırsız akışkan ortamı olduğu kabul edilen benzerlik çözümünde bu iki hız değerinin, disk yüzeyinden yeteri kadar uzak mesafede sıfır değerine ulaşması normaldir. Ancak pratikte sınırsız boyutlarda disk ve akışkan ortamı elde etmek imkansızdır.</w:t>
      </w:r>
    </w:p>
    <w:p w:rsidR="00DF2973" w:rsidRDefault="00DF2973" w:rsidP="00EA58B2">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p>
    <w:p w:rsidR="00160EA8" w:rsidRDefault="00DF2973" w:rsidP="00C7189A">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Pr>
          <w:rFonts w:ascii="Times New Roman" w:hAnsi="Times New Roman"/>
          <w:lang w:val="tr-TR"/>
        </w:rPr>
        <w:t>Ayrıca, bir diğer farklılık olarak rotor-stator akışlarında sınır tabaka içerisinde laminer, geçiş ve türbülanslı olmak üzere tüm akış rejimlerinin oluştuğu ancak öte yandan sonsuz yarıçaplı dönen disk için elde edilen benzerlik çözümünün laminer akış kabulüne dayandığı da hatırlatılmaktadır.</w:t>
      </w:r>
    </w:p>
    <w:p w:rsidR="00DF2973" w:rsidRDefault="00DF2973" w:rsidP="00C7189A">
      <w:pPr>
        <w:tabs>
          <w:tab w:val="left" w:pos="-126"/>
          <w:tab w:val="left" w:pos="284"/>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160EA8" w:rsidRPr="00F50C04" w:rsidRDefault="00160EA8" w:rsidP="00160EA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sidRPr="00F50C04">
        <w:rPr>
          <w:rFonts w:ascii="Times New Roman" w:hAnsi="Times New Roman"/>
          <w:b/>
        </w:rPr>
        <w:t>SEMBOLLER</w:t>
      </w:r>
    </w:p>
    <w:p w:rsidR="00160EA8" w:rsidRDefault="00160EA8" w:rsidP="00160EA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p>
    <w:p w:rsidR="00045B02" w:rsidRDefault="00045B02" w:rsidP="00045B02">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r>
          <w:rPr>
            <w:rFonts w:ascii="Cambria Math" w:hAnsi="Cambria Math"/>
          </w:rPr>
          <m:t>D</m:t>
        </m:r>
      </m:oMath>
      <w:r>
        <w:rPr>
          <w:rFonts w:ascii="Times New Roman" w:hAnsi="Times New Roman"/>
        </w:rPr>
        <w:tab/>
      </w:r>
      <w:r>
        <w:rPr>
          <w:rFonts w:ascii="Times New Roman" w:hAnsi="Times New Roman"/>
        </w:rPr>
        <w:tab/>
        <w:t>en boy oranı [</w:t>
      </w:r>
      <m:oMath>
        <m:f>
          <m:fPr>
            <m:type m:val="lin"/>
            <m:ctrlPr>
              <w:rPr>
                <w:rFonts w:ascii="Cambria Math" w:hAnsi="Cambria Math"/>
                <w:i/>
              </w:rPr>
            </m:ctrlPr>
          </m:fPr>
          <m:num>
            <m:sSup>
              <m:sSupPr>
                <m:ctrlPr>
                  <w:rPr>
                    <w:rFonts w:ascii="Cambria Math" w:hAnsi="Cambria Math"/>
                    <w:i/>
                  </w:rPr>
                </m:ctrlPr>
              </m:sSupPr>
              <m:e>
                <m:r>
                  <w:rPr>
                    <w:rFonts w:ascii="Cambria Math" w:hAnsi="Cambria Math"/>
                  </w:rPr>
                  <m:t>h</m:t>
                </m:r>
              </m:e>
              <m:sup>
                <m:r>
                  <w:rPr>
                    <w:rFonts w:ascii="Cambria Math" w:hAnsi="Cambria Math"/>
                  </w:rPr>
                  <m:t>*</m:t>
                </m:r>
              </m:sup>
            </m:sSup>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w:r>
        <w:rPr>
          <w:rFonts w:ascii="Times New Roman" w:hAnsi="Times New Roman"/>
        </w:rPr>
        <w:t>]</w:t>
      </w:r>
    </w:p>
    <w:p w:rsidR="000D12C6" w:rsidRDefault="00785812"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w:rPr>
                <w:rFonts w:ascii="Cambria Math" w:hAnsi="Cambria Math"/>
              </w:rPr>
              <m:t>h</m:t>
            </m:r>
          </m:e>
          <m:sup>
            <m:r>
              <w:rPr>
                <w:rFonts w:ascii="Cambria Math" w:hAnsi="Cambria Math"/>
              </w:rPr>
              <m:t>*</m:t>
            </m:r>
          </m:sup>
        </m:sSup>
      </m:oMath>
      <w:r w:rsidR="000D12C6">
        <w:rPr>
          <w:rFonts w:ascii="Times New Roman" w:hAnsi="Times New Roman"/>
        </w:rPr>
        <w:tab/>
      </w:r>
      <w:r w:rsidR="000D12C6">
        <w:rPr>
          <w:rFonts w:ascii="Times New Roman" w:hAnsi="Times New Roman"/>
        </w:rPr>
        <w:tab/>
        <w:t>rotor ve stator arası mesafe [m]</w:t>
      </w:r>
    </w:p>
    <w:p w:rsidR="000D12C6" w:rsidRPr="00530CFF"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530CFF">
        <w:rPr>
          <w:rFonts w:ascii="Times New Roman" w:hAnsi="Times New Roman"/>
        </w:rPr>
        <w:t>HAD</w:t>
      </w:r>
      <w:r w:rsidRPr="00530CFF">
        <w:rPr>
          <w:rFonts w:ascii="Times New Roman" w:hAnsi="Times New Roman"/>
        </w:rPr>
        <w:tab/>
      </w:r>
      <w:r w:rsidRPr="00530CFF">
        <w:rPr>
          <w:rFonts w:ascii="Times New Roman" w:hAnsi="Times New Roman"/>
        </w:rPr>
        <w:tab/>
        <w:t>Hesaplamalı Akışkanlar Dinamiği</w:t>
      </w:r>
    </w:p>
    <w:p w:rsidR="000D12C6"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r>
          <w:rPr>
            <w:rFonts w:ascii="Cambria Math" w:hAnsi="Cambria Math"/>
          </w:rPr>
          <m:t>F(ζ)</m:t>
        </m:r>
      </m:oMath>
      <w:r>
        <w:rPr>
          <w:rFonts w:ascii="Times New Roman" w:hAnsi="Times New Roman"/>
        </w:rPr>
        <w:tab/>
      </w:r>
      <w:r>
        <w:rPr>
          <w:rFonts w:ascii="Times New Roman" w:hAnsi="Times New Roman"/>
        </w:rPr>
        <w:tab/>
        <w:t>boyutsuz radyal hız [</w:t>
      </w:r>
      <m:oMath>
        <m:f>
          <m:fPr>
            <m:type m:val="lin"/>
            <m:ctrlPr>
              <w:rPr>
                <w:rFonts w:ascii="Cambria Math" w:hAnsi="Cambria Math"/>
                <w:i/>
              </w:rPr>
            </m:ctrlPr>
          </m:fPr>
          <m:num>
            <m:sSup>
              <m:sSupPr>
                <m:ctrlPr>
                  <w:rPr>
                    <w:rFonts w:ascii="Cambria Math" w:hAnsi="Cambria Math"/>
                    <w:i/>
                  </w:rPr>
                </m:ctrlPr>
              </m:sSupPr>
              <m:e>
                <m:r>
                  <w:rPr>
                    <w:rFonts w:ascii="Cambria Math" w:hAnsi="Cambria Math"/>
                  </w:rPr>
                  <m:t>u</m:t>
                </m:r>
              </m:e>
              <m:sup>
                <m:r>
                  <w:rPr>
                    <w:rFonts w:ascii="Cambria Math" w:hAnsi="Cambria Math"/>
                  </w:rPr>
                  <m:t>*</m:t>
                </m:r>
              </m:sup>
            </m:sSup>
          </m:num>
          <m:den>
            <m:sSup>
              <m:sSupPr>
                <m:ctrlPr>
                  <w:rPr>
                    <w:rFonts w:ascii="Cambria Math" w:hAnsi="Cambria Math"/>
                    <w:i/>
                  </w:rPr>
                </m:ctrlPr>
              </m:sSupPr>
              <m:e>
                <m:r>
                  <m:rPr>
                    <m:sty m:val="p"/>
                  </m:rPr>
                  <w:rPr>
                    <w:rFonts w:ascii="Cambria Math" w:hAnsi="Cambria Math"/>
                  </w:rPr>
                  <m:t>Ω</m:t>
                </m:r>
              </m:e>
              <m:sup>
                <m:r>
                  <w:rPr>
                    <w:rFonts w:ascii="Cambria Math" w:hAnsi="Cambria Math"/>
                  </w:rPr>
                  <m:t>*</m:t>
                </m:r>
              </m:sup>
            </m:sSup>
            <m:sSup>
              <m:sSupPr>
                <m:ctrlPr>
                  <w:rPr>
                    <w:rFonts w:ascii="Cambria Math" w:hAnsi="Cambria Math"/>
                    <w:i/>
                  </w:rPr>
                </m:ctrlPr>
              </m:sSupPr>
              <m:e>
                <m:r>
                  <w:rPr>
                    <w:rFonts w:ascii="Cambria Math" w:hAnsi="Cambria Math"/>
                  </w:rPr>
                  <m:t>r</m:t>
                </m:r>
              </m:e>
              <m:sup>
                <m:r>
                  <w:rPr>
                    <w:rFonts w:ascii="Cambria Math" w:hAnsi="Cambria Math"/>
                  </w:rPr>
                  <m:t>*</m:t>
                </m:r>
              </m:sup>
            </m:sSup>
          </m:den>
        </m:f>
      </m:oMath>
      <w:r>
        <w:rPr>
          <w:rFonts w:ascii="Times New Roman" w:hAnsi="Times New Roman"/>
        </w:rPr>
        <w:t>]</w:t>
      </w:r>
    </w:p>
    <w:p w:rsidR="000D12C6"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r>
          <w:rPr>
            <w:rFonts w:ascii="Cambria Math" w:hAnsi="Cambria Math"/>
          </w:rPr>
          <m:t>G(ζ)</m:t>
        </m:r>
      </m:oMath>
      <w:r>
        <w:rPr>
          <w:rFonts w:ascii="Times New Roman" w:hAnsi="Times New Roman"/>
        </w:rPr>
        <w:tab/>
      </w:r>
      <w:r>
        <w:rPr>
          <w:rFonts w:ascii="Times New Roman" w:hAnsi="Times New Roman"/>
        </w:rPr>
        <w:tab/>
        <w:t>boyutsuz çevresel hız [</w:t>
      </w:r>
      <m:oMath>
        <m:f>
          <m:fPr>
            <m:type m:val="lin"/>
            <m:ctrlPr>
              <w:rPr>
                <w:rFonts w:ascii="Cambria Math" w:hAnsi="Cambria Math"/>
                <w:i/>
              </w:rPr>
            </m:ctrlPr>
          </m:fPr>
          <m:num>
            <m:sSup>
              <m:sSupPr>
                <m:ctrlPr>
                  <w:rPr>
                    <w:rFonts w:ascii="Cambria Math" w:hAnsi="Cambria Math"/>
                    <w:i/>
                  </w:rPr>
                </m:ctrlPr>
              </m:sSupPr>
              <m:e>
                <m:r>
                  <w:rPr>
                    <w:rFonts w:ascii="Cambria Math" w:hAnsi="Cambria Math"/>
                  </w:rPr>
                  <m:t>v</m:t>
                </m:r>
              </m:e>
              <m:sup>
                <m:r>
                  <w:rPr>
                    <w:rFonts w:ascii="Cambria Math" w:hAnsi="Cambria Math"/>
                  </w:rPr>
                  <m:t>*</m:t>
                </m:r>
              </m:sup>
            </m:sSup>
          </m:num>
          <m:den>
            <m:sSup>
              <m:sSupPr>
                <m:ctrlPr>
                  <w:rPr>
                    <w:rFonts w:ascii="Cambria Math" w:hAnsi="Cambria Math"/>
                    <w:i/>
                  </w:rPr>
                </m:ctrlPr>
              </m:sSupPr>
              <m:e>
                <m:r>
                  <m:rPr>
                    <m:sty m:val="p"/>
                  </m:rPr>
                  <w:rPr>
                    <w:rFonts w:ascii="Cambria Math" w:hAnsi="Cambria Math"/>
                  </w:rPr>
                  <m:t>Ω</m:t>
                </m:r>
              </m:e>
              <m:sup>
                <m:r>
                  <w:rPr>
                    <w:rFonts w:ascii="Cambria Math" w:hAnsi="Cambria Math"/>
                  </w:rPr>
                  <m:t>*</m:t>
                </m:r>
              </m:sup>
            </m:sSup>
            <m:sSup>
              <m:sSupPr>
                <m:ctrlPr>
                  <w:rPr>
                    <w:rFonts w:ascii="Cambria Math" w:hAnsi="Cambria Math"/>
                    <w:i/>
                  </w:rPr>
                </m:ctrlPr>
              </m:sSupPr>
              <m:e>
                <m:r>
                  <w:rPr>
                    <w:rFonts w:ascii="Cambria Math" w:hAnsi="Cambria Math"/>
                  </w:rPr>
                  <m:t>r</m:t>
                </m:r>
              </m:e>
              <m:sup>
                <m:r>
                  <w:rPr>
                    <w:rFonts w:ascii="Cambria Math" w:hAnsi="Cambria Math"/>
                  </w:rPr>
                  <m:t>*</m:t>
                </m:r>
              </m:sup>
            </m:sSup>
          </m:den>
        </m:f>
      </m:oMath>
      <w:r>
        <w:rPr>
          <w:rFonts w:ascii="Times New Roman" w:hAnsi="Times New Roman"/>
        </w:rPr>
        <w:t>]</w:t>
      </w:r>
    </w:p>
    <w:p w:rsidR="000D12C6"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r>
          <w:rPr>
            <w:rFonts w:ascii="Cambria Math" w:hAnsi="Cambria Math"/>
          </w:rPr>
          <m:t>H(ζ)</m:t>
        </m:r>
      </m:oMath>
      <w:r>
        <w:rPr>
          <w:rFonts w:ascii="Times New Roman" w:hAnsi="Times New Roman"/>
        </w:rPr>
        <w:tab/>
      </w:r>
      <w:r>
        <w:rPr>
          <w:rFonts w:ascii="Times New Roman" w:hAnsi="Times New Roman"/>
        </w:rPr>
        <w:tab/>
        <w:t>boyutsuz eksenel hız [</w:t>
      </w:r>
      <m:oMath>
        <m:f>
          <m:fPr>
            <m:type m:val="lin"/>
            <m:ctrlPr>
              <w:rPr>
                <w:rFonts w:ascii="Cambria Math" w:hAnsi="Cambria Math"/>
                <w:i/>
              </w:rPr>
            </m:ctrlPr>
          </m:fPr>
          <m:num>
            <m:sSup>
              <m:sSupPr>
                <m:ctrlPr>
                  <w:rPr>
                    <w:rFonts w:ascii="Cambria Math" w:hAnsi="Cambria Math"/>
                    <w:i/>
                  </w:rPr>
                </m:ctrlPr>
              </m:sSupPr>
              <m:e>
                <m:r>
                  <w:rPr>
                    <w:rFonts w:ascii="Cambria Math" w:hAnsi="Cambria Math"/>
                  </w:rPr>
                  <m:t>w</m:t>
                </m:r>
              </m:e>
              <m:sup>
                <m:r>
                  <w:rPr>
                    <w:rFonts w:ascii="Cambria Math" w:hAnsi="Cambria Math"/>
                  </w:rPr>
                  <m:t>*</m:t>
                </m:r>
              </m:sup>
            </m:sSup>
          </m:num>
          <m:den>
            <m:rad>
              <m:radPr>
                <m:degHide m:val="1"/>
                <m:ctrlPr>
                  <w:rPr>
                    <w:rFonts w:ascii="Cambria Math" w:hAnsi="Cambria Math"/>
                    <w:i/>
                  </w:rPr>
                </m:ctrlPr>
              </m:radPr>
              <m:deg/>
              <m:e>
                <m:sSup>
                  <m:sSupPr>
                    <m:ctrlPr>
                      <w:rPr>
                        <w:rFonts w:ascii="Cambria Math" w:hAnsi="Cambria Math"/>
                        <w:i/>
                      </w:rPr>
                    </m:ctrlPr>
                  </m:sSupPr>
                  <m:e>
                    <m:r>
                      <w:rPr>
                        <w:rFonts w:ascii="Cambria Math" w:hAnsi="Cambria Math"/>
                      </w:rPr>
                      <m:t>ν</m:t>
                    </m:r>
                  </m:e>
                  <m:sup>
                    <m:r>
                      <w:rPr>
                        <w:rFonts w:ascii="Cambria Math" w:hAnsi="Cambria Math"/>
                      </w:rPr>
                      <m:t>*</m:t>
                    </m:r>
                  </m:sup>
                </m:sSup>
                <m:sSup>
                  <m:sSupPr>
                    <m:ctrlPr>
                      <w:rPr>
                        <w:rFonts w:ascii="Cambria Math" w:hAnsi="Cambria Math"/>
                        <w:i/>
                      </w:rPr>
                    </m:ctrlPr>
                  </m:sSupPr>
                  <m:e>
                    <m:r>
                      <m:rPr>
                        <m:sty m:val="p"/>
                      </m:rPr>
                      <w:rPr>
                        <w:rFonts w:ascii="Cambria Math" w:hAnsi="Cambria Math"/>
                      </w:rPr>
                      <m:t>Ω</m:t>
                    </m:r>
                  </m:e>
                  <m:sup>
                    <m:r>
                      <w:rPr>
                        <w:rFonts w:ascii="Cambria Math" w:hAnsi="Cambria Math"/>
                      </w:rPr>
                      <m:t>*</m:t>
                    </m:r>
                  </m:sup>
                </m:sSup>
              </m:e>
            </m:rad>
          </m:den>
        </m:f>
      </m:oMath>
      <w:r>
        <w:rPr>
          <w:rFonts w:ascii="Times New Roman" w:hAnsi="Times New Roman"/>
        </w:rPr>
        <w:t>]</w:t>
      </w:r>
    </w:p>
    <w:p w:rsidR="000D12C6"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530CFF">
        <w:rPr>
          <w:rFonts w:ascii="Times New Roman" w:hAnsi="Times New Roman"/>
        </w:rPr>
        <w:t>k</w:t>
      </w:r>
      <w:r>
        <w:rPr>
          <w:rFonts w:ascii="Times New Roman" w:hAnsi="Times New Roman"/>
        </w:rPr>
        <w:tab/>
      </w:r>
      <w:r>
        <w:rPr>
          <w:rFonts w:ascii="Times New Roman" w:hAnsi="Times New Roman"/>
        </w:rPr>
        <w:tab/>
        <w:t>Türbülans kinetik enerjisi [m</w:t>
      </w:r>
      <w:r>
        <w:rPr>
          <w:rFonts w:ascii="Times New Roman" w:hAnsi="Times New Roman"/>
          <w:vertAlign w:val="superscript"/>
        </w:rPr>
        <w:t>2</w:t>
      </w:r>
      <w:r>
        <w:rPr>
          <w:rFonts w:ascii="Times New Roman" w:hAnsi="Times New Roman"/>
        </w:rPr>
        <w:t>/s</w:t>
      </w:r>
      <w:r>
        <w:rPr>
          <w:rFonts w:ascii="Times New Roman" w:hAnsi="Times New Roman"/>
          <w:vertAlign w:val="superscript"/>
        </w:rPr>
        <w:t>2</w:t>
      </w:r>
      <w:r>
        <w:rPr>
          <w:rFonts w:ascii="Times New Roman" w:hAnsi="Times New Roman"/>
        </w:rPr>
        <w:t>]</w:t>
      </w:r>
    </w:p>
    <w:p w:rsidR="000D12C6" w:rsidRDefault="00785812"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w:rPr>
                <w:rFonts w:ascii="Cambria Math" w:hAnsi="Cambria Math"/>
              </w:rPr>
              <m:t>r</m:t>
            </m:r>
          </m:e>
          <m:sup>
            <m:r>
              <w:rPr>
                <w:rFonts w:ascii="Cambria Math" w:hAnsi="Cambria Math"/>
              </w:rPr>
              <m:t>*</m:t>
            </m:r>
          </m:sup>
        </m:sSup>
        <m:r>
          <w:rPr>
            <w:rFonts w:ascii="Cambria Math" w:hAnsi="Cambria Math"/>
          </w:rPr>
          <m:t>,θ,</m:t>
        </m:r>
        <m:sSup>
          <m:sSupPr>
            <m:ctrlPr>
              <w:rPr>
                <w:rFonts w:ascii="Cambria Math" w:hAnsi="Cambria Math"/>
                <w:i/>
              </w:rPr>
            </m:ctrlPr>
          </m:sSupPr>
          <m:e>
            <m:r>
              <w:rPr>
                <w:rFonts w:ascii="Cambria Math" w:hAnsi="Cambria Math"/>
              </w:rPr>
              <m:t>z</m:t>
            </m:r>
          </m:e>
          <m:sup>
            <m:r>
              <w:rPr>
                <w:rFonts w:ascii="Cambria Math" w:hAnsi="Cambria Math"/>
              </w:rPr>
              <m:t>*</m:t>
            </m:r>
          </m:sup>
        </m:sSup>
      </m:oMath>
      <w:r w:rsidR="000D12C6">
        <w:rPr>
          <w:rFonts w:ascii="Times New Roman" w:hAnsi="Times New Roman"/>
        </w:rPr>
        <w:tab/>
        <w:t>silindirik koordinat sistemi</w:t>
      </w:r>
    </w:p>
    <w:p w:rsidR="000D12C6" w:rsidRDefault="00785812"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w:rPr>
                <w:rFonts w:ascii="Cambria Math" w:hAnsi="Cambria Math"/>
              </w:rPr>
              <m:t>R</m:t>
            </m:r>
          </m:e>
          <m:sup>
            <m:r>
              <w:rPr>
                <w:rFonts w:ascii="Cambria Math" w:hAnsi="Cambria Math"/>
              </w:rPr>
              <m:t>*</m:t>
            </m:r>
          </m:sup>
        </m:sSup>
      </m:oMath>
      <w:r w:rsidR="000D12C6">
        <w:rPr>
          <w:rFonts w:ascii="Times New Roman" w:hAnsi="Times New Roman"/>
        </w:rPr>
        <w:t xml:space="preserve"> </w:t>
      </w:r>
      <w:r w:rsidR="000D12C6">
        <w:rPr>
          <w:rFonts w:ascii="Times New Roman" w:hAnsi="Times New Roman"/>
        </w:rPr>
        <w:tab/>
      </w:r>
      <w:r w:rsidR="000D12C6">
        <w:rPr>
          <w:rFonts w:ascii="Times New Roman" w:hAnsi="Times New Roman"/>
        </w:rPr>
        <w:tab/>
        <w:t>diskin yarıçapını [m]</w:t>
      </w:r>
    </w:p>
    <w:p w:rsidR="000D12C6" w:rsidRDefault="00785812"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b>
          <m:sSubPr>
            <m:ctrlPr>
              <w:rPr>
                <w:rFonts w:ascii="Cambria Math" w:hAnsi="Cambria Math"/>
                <w:i/>
              </w:rPr>
            </m:ctrlPr>
          </m:sSubPr>
          <m:e>
            <m:r>
              <w:rPr>
                <w:rFonts w:ascii="Cambria Math" w:hAnsi="Cambria Math"/>
              </w:rPr>
              <m:t>Re</m:t>
            </m:r>
          </m:e>
          <m:sub>
            <m:r>
              <w:rPr>
                <w:rFonts w:ascii="Cambria Math" w:hAnsi="Cambria Math"/>
              </w:rPr>
              <m:t>∅</m:t>
            </m:r>
          </m:sub>
        </m:sSub>
      </m:oMath>
      <w:r w:rsidR="000D12C6">
        <w:rPr>
          <w:rFonts w:ascii="Times New Roman" w:hAnsi="Times New Roman"/>
        </w:rPr>
        <w:tab/>
      </w:r>
      <w:r w:rsidR="000D12C6">
        <w:rPr>
          <w:rFonts w:ascii="Times New Roman" w:hAnsi="Times New Roman"/>
        </w:rPr>
        <w:tab/>
        <w:t>global dönel Re sayısı [</w:t>
      </w:r>
      <m:oMath>
        <m:rad>
          <m:radPr>
            <m:degHide m:val="1"/>
            <m:ctrlPr>
              <w:rPr>
                <w:rFonts w:ascii="Cambria Math" w:hAnsi="Cambria Math"/>
                <w:i/>
              </w:rPr>
            </m:ctrlPr>
          </m:radPr>
          <m:deg/>
          <m:e>
            <m:f>
              <m:fPr>
                <m:type m:val="lin"/>
                <m:ctrlPr>
                  <w:rPr>
                    <w:rFonts w:ascii="Cambria Math" w:hAnsi="Cambria Math"/>
                    <w:i/>
                  </w:rPr>
                </m:ctrlPr>
              </m:fPr>
              <m:num>
                <m:d>
                  <m:dPr>
                    <m:ctrlPr>
                      <w:rPr>
                        <w:rFonts w:ascii="Cambria Math" w:hAnsi="Cambria Math"/>
                        <w:i/>
                      </w:rPr>
                    </m:ctrlPr>
                  </m:dPr>
                  <m:e>
                    <m:sSup>
                      <m:sSupPr>
                        <m:ctrlPr>
                          <w:rPr>
                            <w:rFonts w:ascii="Cambria Math" w:hAnsi="Cambria Math"/>
                            <w:i/>
                          </w:rPr>
                        </m:ctrlPr>
                      </m:sSupPr>
                      <m:e>
                        <m:r>
                          <m:rPr>
                            <m:sty m:val="p"/>
                          </m:rPr>
                          <w:rPr>
                            <w:rFonts w:ascii="Cambria Math" w:hAnsi="Cambria Math"/>
                          </w:rPr>
                          <m:t>Ω</m:t>
                        </m:r>
                      </m:e>
                      <m:sup>
                        <m:r>
                          <w:rPr>
                            <w:rFonts w:ascii="Cambria Math" w:hAnsi="Cambria Math"/>
                          </w:rPr>
                          <m:t>*</m:t>
                        </m:r>
                      </m:sup>
                    </m:sSup>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m:t>
                            </m:r>
                          </m:sup>
                        </m:sSup>
                      </m:e>
                      <m:sup>
                        <m:r>
                          <w:rPr>
                            <w:rFonts w:ascii="Cambria Math" w:hAnsi="Cambria Math"/>
                          </w:rPr>
                          <m:t>2</m:t>
                        </m:r>
                      </m:sup>
                    </m:sSup>
                  </m:e>
                </m:d>
              </m:num>
              <m:den>
                <m:sSup>
                  <m:sSupPr>
                    <m:ctrlPr>
                      <w:rPr>
                        <w:rFonts w:ascii="Cambria Math" w:hAnsi="Cambria Math"/>
                        <w:i/>
                      </w:rPr>
                    </m:ctrlPr>
                  </m:sSupPr>
                  <m:e>
                    <m:r>
                      <w:rPr>
                        <w:rFonts w:ascii="Cambria Math" w:hAnsi="Cambria Math"/>
                      </w:rPr>
                      <m:t>ν</m:t>
                    </m:r>
                  </m:e>
                  <m:sup>
                    <m:r>
                      <w:rPr>
                        <w:rFonts w:ascii="Cambria Math" w:hAnsi="Cambria Math"/>
                      </w:rPr>
                      <m:t>*</m:t>
                    </m:r>
                  </m:sup>
                </m:sSup>
              </m:den>
            </m:f>
          </m:e>
        </m:rad>
      </m:oMath>
      <w:r w:rsidR="000D12C6">
        <w:rPr>
          <w:rFonts w:ascii="Times New Roman" w:hAnsi="Times New Roman"/>
        </w:rPr>
        <w:t>]</w:t>
      </w:r>
    </w:p>
    <w:p w:rsidR="000D12C6"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530CFF">
        <w:rPr>
          <w:rFonts w:ascii="Times New Roman" w:hAnsi="Times New Roman"/>
        </w:rPr>
        <w:t>SST</w:t>
      </w:r>
      <w:r>
        <w:rPr>
          <w:rFonts w:ascii="Times New Roman" w:hAnsi="Times New Roman"/>
        </w:rPr>
        <w:tab/>
      </w:r>
      <w:r>
        <w:rPr>
          <w:rFonts w:ascii="Times New Roman" w:hAnsi="Times New Roman"/>
        </w:rPr>
        <w:tab/>
      </w:r>
      <w:r w:rsidRPr="00530CFF">
        <w:rPr>
          <w:rFonts w:ascii="Times New Roman" w:hAnsi="Times New Roman"/>
        </w:rPr>
        <w:t>Shear Stress Transport</w:t>
      </w:r>
    </w:p>
    <w:p w:rsidR="000D12C6" w:rsidRPr="00530CFF"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Pr>
          <w:rFonts w:ascii="Times New Roman" w:hAnsi="Times New Roman"/>
        </w:rPr>
        <w:t>TSST</w:t>
      </w:r>
      <w:r>
        <w:rPr>
          <w:rFonts w:ascii="Times New Roman" w:hAnsi="Times New Roman"/>
        </w:rPr>
        <w:tab/>
      </w:r>
      <w:r>
        <w:rPr>
          <w:rFonts w:ascii="Times New Roman" w:hAnsi="Times New Roman"/>
        </w:rPr>
        <w:tab/>
        <w:t>Transition Shear Stress Transport</w:t>
      </w:r>
    </w:p>
    <w:p w:rsidR="000D12C6" w:rsidRDefault="00785812"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w:rPr>
                <w:rFonts w:ascii="Cambria Math" w:hAnsi="Cambria Math"/>
              </w:rPr>
              <m:t>u</m:t>
            </m:r>
          </m:e>
          <m:sup>
            <m:r>
              <w:rPr>
                <w:rFonts w:ascii="Cambria Math" w:hAnsi="Cambria Math"/>
              </w:rPr>
              <m:t>*</m:t>
            </m:r>
          </m:sup>
        </m:sSup>
      </m:oMath>
      <w:r w:rsidR="000D12C6">
        <w:rPr>
          <w:rFonts w:ascii="Times New Roman" w:hAnsi="Times New Roman"/>
        </w:rPr>
        <w:t xml:space="preserve"> </w:t>
      </w:r>
      <w:r w:rsidR="000D12C6">
        <w:rPr>
          <w:rFonts w:ascii="Times New Roman" w:hAnsi="Times New Roman"/>
        </w:rPr>
        <w:tab/>
      </w:r>
      <w:r w:rsidR="000D12C6">
        <w:rPr>
          <w:rFonts w:ascii="Times New Roman" w:hAnsi="Times New Roman"/>
        </w:rPr>
        <w:tab/>
        <w:t>radyal hız bileşeni [m/s]</w:t>
      </w:r>
    </w:p>
    <w:p w:rsidR="000D12C6" w:rsidRDefault="00785812"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w:rPr>
                <w:rFonts w:ascii="Cambria Math" w:hAnsi="Cambria Math"/>
              </w:rPr>
              <m:t>v</m:t>
            </m:r>
          </m:e>
          <m:sup>
            <m:r>
              <w:rPr>
                <w:rFonts w:ascii="Cambria Math" w:hAnsi="Cambria Math"/>
              </w:rPr>
              <m:t>*</m:t>
            </m:r>
          </m:sup>
        </m:sSup>
      </m:oMath>
      <w:r w:rsidR="000D12C6">
        <w:rPr>
          <w:rFonts w:ascii="Times New Roman" w:hAnsi="Times New Roman"/>
        </w:rPr>
        <w:t xml:space="preserve"> </w:t>
      </w:r>
      <w:r w:rsidR="000D12C6">
        <w:rPr>
          <w:rFonts w:ascii="Times New Roman" w:hAnsi="Times New Roman"/>
        </w:rPr>
        <w:tab/>
      </w:r>
      <w:r w:rsidR="000D12C6">
        <w:rPr>
          <w:rFonts w:ascii="Times New Roman" w:hAnsi="Times New Roman"/>
        </w:rPr>
        <w:tab/>
        <w:t>çevresel hız bileşeni [m/s]</w:t>
      </w:r>
    </w:p>
    <w:p w:rsidR="000D12C6" w:rsidRDefault="00785812"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w:rPr>
                <w:rFonts w:ascii="Cambria Math" w:hAnsi="Cambria Math"/>
              </w:rPr>
              <m:t>w</m:t>
            </m:r>
          </m:e>
          <m:sup>
            <m:r>
              <w:rPr>
                <w:rFonts w:ascii="Cambria Math" w:hAnsi="Cambria Math"/>
              </w:rPr>
              <m:t>*</m:t>
            </m:r>
          </m:sup>
        </m:sSup>
      </m:oMath>
      <w:r w:rsidR="000D12C6">
        <w:rPr>
          <w:rFonts w:ascii="Times New Roman" w:hAnsi="Times New Roman"/>
        </w:rPr>
        <w:tab/>
      </w:r>
      <w:r w:rsidR="000D12C6">
        <w:rPr>
          <w:rFonts w:ascii="Times New Roman" w:hAnsi="Times New Roman"/>
        </w:rPr>
        <w:tab/>
        <w:t>eksenel hız bileşeni [m/s]</w:t>
      </w:r>
    </w:p>
    <w:p w:rsidR="000D12C6"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r>
          <w:rPr>
            <w:rFonts w:ascii="Cambria Math" w:hAnsi="Cambria Math"/>
          </w:rPr>
          <m:t>γ</m:t>
        </m:r>
      </m:oMath>
      <w:r>
        <w:rPr>
          <w:rFonts w:ascii="Times New Roman" w:hAnsi="Times New Roman"/>
        </w:rPr>
        <w:t xml:space="preserve"> </w:t>
      </w:r>
      <w:r>
        <w:rPr>
          <w:rFonts w:ascii="Times New Roman" w:hAnsi="Times New Roman"/>
        </w:rPr>
        <w:tab/>
      </w:r>
      <w:r>
        <w:rPr>
          <w:rFonts w:ascii="Times New Roman" w:hAnsi="Times New Roman"/>
        </w:rPr>
        <w:tab/>
        <w:t>aralıklılık (intermittency)</w:t>
      </w:r>
    </w:p>
    <w:p w:rsidR="00472AFB" w:rsidRDefault="00785812" w:rsidP="00160EA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m:rPr>
                <m:sty m:val="p"/>
              </m:rPr>
              <w:rPr>
                <w:rFonts w:ascii="Cambria Math" w:hAnsi="Cambria Math"/>
              </w:rPr>
              <m:t>Ω</m:t>
            </m:r>
          </m:e>
          <m:sup>
            <m:r>
              <w:rPr>
                <w:rFonts w:ascii="Cambria Math" w:hAnsi="Cambria Math"/>
              </w:rPr>
              <m:t>*</m:t>
            </m:r>
          </m:sup>
        </m:sSup>
      </m:oMath>
      <w:r w:rsidR="00472AFB">
        <w:rPr>
          <w:rFonts w:ascii="Times New Roman" w:hAnsi="Times New Roman"/>
        </w:rPr>
        <w:t xml:space="preserve"> </w:t>
      </w:r>
      <w:r w:rsidR="00472AFB">
        <w:rPr>
          <w:rFonts w:ascii="Times New Roman" w:hAnsi="Times New Roman"/>
        </w:rPr>
        <w:tab/>
      </w:r>
      <w:r w:rsidR="00472AFB">
        <w:rPr>
          <w:rFonts w:ascii="Times New Roman" w:hAnsi="Times New Roman"/>
        </w:rPr>
        <w:tab/>
        <w:t>diskin dönme hızını [rad/s]</w:t>
      </w:r>
    </w:p>
    <w:p w:rsidR="00160EA8" w:rsidRDefault="00160EA8" w:rsidP="00160EA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w:r w:rsidRPr="00530CFF">
        <w:rPr>
          <w:rFonts w:ascii="Times New Roman" w:hAnsi="Times New Roman"/>
        </w:rPr>
        <w:t>ω</w:t>
      </w:r>
      <w:r>
        <w:rPr>
          <w:rFonts w:ascii="Times New Roman" w:hAnsi="Times New Roman"/>
        </w:rPr>
        <w:tab/>
      </w:r>
      <w:r>
        <w:rPr>
          <w:rFonts w:ascii="Times New Roman" w:hAnsi="Times New Roman"/>
        </w:rPr>
        <w:tab/>
        <w:t>Özel türbülans yayılma oranı [1/s]</w:t>
      </w:r>
    </w:p>
    <w:p w:rsidR="008C1B0F" w:rsidRPr="00530CFF" w:rsidRDefault="00785812" w:rsidP="00160EA8">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sSup>
          <m:sSupPr>
            <m:ctrlPr>
              <w:rPr>
                <w:rFonts w:ascii="Cambria Math" w:hAnsi="Cambria Math"/>
                <w:i/>
              </w:rPr>
            </m:ctrlPr>
          </m:sSupPr>
          <m:e>
            <m:r>
              <w:rPr>
                <w:rFonts w:ascii="Cambria Math" w:hAnsi="Cambria Math"/>
              </w:rPr>
              <m:t>ν</m:t>
            </m:r>
          </m:e>
          <m:sup>
            <m:r>
              <w:rPr>
                <w:rFonts w:ascii="Cambria Math" w:hAnsi="Cambria Math"/>
              </w:rPr>
              <m:t>*</m:t>
            </m:r>
          </m:sup>
        </m:sSup>
      </m:oMath>
      <w:r w:rsidR="008C1B0F" w:rsidRPr="009C2124">
        <w:rPr>
          <w:rFonts w:ascii="Times New Roman" w:hAnsi="Times New Roman"/>
        </w:rPr>
        <w:t xml:space="preserve"> </w:t>
      </w:r>
      <w:r w:rsidR="008C1B0F">
        <w:rPr>
          <w:rFonts w:ascii="Times New Roman" w:hAnsi="Times New Roman"/>
        </w:rPr>
        <w:tab/>
      </w:r>
      <w:r w:rsidR="008C1B0F">
        <w:rPr>
          <w:rFonts w:ascii="Times New Roman" w:hAnsi="Times New Roman"/>
        </w:rPr>
        <w:tab/>
      </w:r>
      <w:r w:rsidR="008C1B0F" w:rsidRPr="009C2124">
        <w:rPr>
          <w:rFonts w:ascii="Times New Roman" w:hAnsi="Times New Roman"/>
        </w:rPr>
        <w:t>akışkanın kinematik viskozitesi</w:t>
      </w:r>
      <w:r w:rsidR="008C1B0F">
        <w:rPr>
          <w:rFonts w:ascii="Times New Roman" w:hAnsi="Times New Roman"/>
        </w:rPr>
        <w:t xml:space="preserve"> [</w:t>
      </w:r>
      <m:oMath>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/s</m:t>
        </m:r>
      </m:oMath>
      <w:r w:rsidR="008C1B0F">
        <w:rPr>
          <w:rFonts w:ascii="Times New Roman" w:hAnsi="Times New Roman"/>
        </w:rPr>
        <w:t>]</w:t>
      </w:r>
    </w:p>
    <w:p w:rsidR="000D12C6" w:rsidRDefault="000D12C6" w:rsidP="000D12C6">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rPr>
      </w:pPr>
      <m:oMath>
        <m:r>
          <w:rPr>
            <w:rFonts w:ascii="Cambria Math" w:hAnsi="Cambria Math"/>
          </w:rPr>
          <m:t>ζ</m:t>
        </m:r>
      </m:oMath>
      <w:r>
        <w:rPr>
          <w:rFonts w:ascii="Times New Roman" w:hAnsi="Times New Roman"/>
        </w:rPr>
        <w:tab/>
      </w:r>
      <w:r>
        <w:rPr>
          <w:rFonts w:ascii="Times New Roman" w:hAnsi="Times New Roman"/>
        </w:rPr>
        <w:tab/>
        <w:t>boyutsuz yükseklik [</w:t>
      </w:r>
      <m:oMath>
        <m:sSup>
          <m:sSupPr>
            <m:ctrlPr>
              <w:rPr>
                <w:rFonts w:ascii="Cambria Math" w:hAnsi="Cambria Math"/>
                <w:i/>
              </w:rPr>
            </m:ctrlPr>
          </m:sSupPr>
          <m:e>
            <m:r>
              <w:rPr>
                <w:rFonts w:ascii="Cambria Math" w:hAnsi="Cambria Math"/>
              </w:rPr>
              <m:t>z</m:t>
            </m:r>
          </m:e>
          <m:sup>
            <m:r>
              <w:rPr>
                <w:rFonts w:ascii="Cambria Math" w:hAnsi="Cambria Math"/>
              </w:rPr>
              <m:t>*</m:t>
            </m:r>
          </m:sup>
        </m:sSup>
        <m:r>
          <w:rPr>
            <w:rFonts w:ascii="Cambria Math" w:hAnsi="Cambria Math"/>
          </w:rPr>
          <m:t>/</m:t>
        </m:r>
        <m:rad>
          <m:radPr>
            <m:degHide m:val="1"/>
            <m:ctrlPr>
              <w:rPr>
                <w:rFonts w:ascii="Cambria Math" w:hAnsi="Cambria Math"/>
                <w:i/>
              </w:rPr>
            </m:ctrlPr>
          </m:radPr>
          <m:deg/>
          <m:e>
            <m:f>
              <m:fPr>
                <m:type m:val="lin"/>
                <m:ctrlPr>
                  <w:rPr>
                    <w:rFonts w:ascii="Cambria Math" w:hAnsi="Cambria Math"/>
                    <w:i/>
                  </w:rPr>
                </m:ctrlPr>
              </m:fPr>
              <m:num>
                <m:sSup>
                  <m:sSupPr>
                    <m:ctrlPr>
                      <w:rPr>
                        <w:rFonts w:ascii="Cambria Math" w:hAnsi="Cambria Math"/>
                        <w:i/>
                      </w:rPr>
                    </m:ctrlPr>
                  </m:sSupPr>
                  <m:e>
                    <m:r>
                      <w:rPr>
                        <w:rFonts w:ascii="Cambria Math" w:hAnsi="Cambria Math"/>
                      </w:rPr>
                      <m:t>ν</m:t>
                    </m:r>
                  </m:e>
                  <m:sup>
                    <m:r>
                      <w:rPr>
                        <w:rFonts w:ascii="Cambria Math" w:hAnsi="Cambria Math"/>
                      </w:rPr>
                      <m:t>*</m:t>
                    </m:r>
                  </m:sup>
                </m:sSup>
              </m:num>
              <m:den>
                <m:sSup>
                  <m:sSupPr>
                    <m:ctrlPr>
                      <w:rPr>
                        <w:rFonts w:ascii="Cambria Math" w:hAnsi="Cambria Math"/>
                      </w:rPr>
                    </m:ctrlPr>
                  </m:sSupPr>
                  <m:e>
                    <m:r>
                      <m:rPr>
                        <m:sty m:val="p"/>
                      </m:rPr>
                      <w:rPr>
                        <w:rFonts w:ascii="Cambria Math" w:hAnsi="Cambria Math"/>
                      </w:rPr>
                      <m:t>Ω</m:t>
                    </m:r>
                  </m:e>
                  <m:sup>
                    <m:r>
                      <w:rPr>
                        <w:rFonts w:ascii="Cambria Math" w:hAnsi="Cambria Math"/>
                      </w:rPr>
                      <m:t>*</m:t>
                    </m:r>
                  </m:sup>
                </m:sSup>
              </m:den>
            </m:f>
          </m:e>
        </m:rad>
      </m:oMath>
      <w:r>
        <w:rPr>
          <w:rFonts w:ascii="Times New Roman" w:hAnsi="Times New Roman"/>
        </w:rPr>
        <w:t>]</w:t>
      </w:r>
    </w:p>
    <w:p w:rsidR="002F217B" w:rsidRPr="00F50C04" w:rsidRDefault="002F217B" w:rsidP="001C7C79">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p>
    <w:p w:rsidR="00FA20F1" w:rsidRDefault="001C7C79" w:rsidP="002648D0">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sidRPr="00F50C04">
        <w:rPr>
          <w:rFonts w:ascii="Times New Roman" w:hAnsi="Times New Roman"/>
          <w:b/>
        </w:rPr>
        <w:t>KAYNAKLAR</w:t>
      </w:r>
    </w:p>
    <w:p w:rsidR="00FA20F1" w:rsidRDefault="00FA20F1" w:rsidP="002648D0">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p>
    <w:p w:rsidR="00033AF8" w:rsidRDefault="00033AF8" w:rsidP="00033AF8">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Pr>
          <w:rFonts w:ascii="Times New Roman" w:hAnsi="Times New Roman"/>
          <w:lang w:val="tr-TR"/>
        </w:rPr>
        <w:t>Colley, A.</w:t>
      </w:r>
      <w:r w:rsidRPr="00033AF8">
        <w:rPr>
          <w:rFonts w:ascii="Times New Roman" w:hAnsi="Times New Roman"/>
          <w:lang w:val="tr-TR"/>
        </w:rPr>
        <w:t>J.</w:t>
      </w:r>
      <w:r>
        <w:rPr>
          <w:rFonts w:ascii="Times New Roman" w:hAnsi="Times New Roman"/>
          <w:lang w:val="tr-TR"/>
        </w:rPr>
        <w:t>, 1997,</w:t>
      </w:r>
      <w:r w:rsidRPr="00033AF8">
        <w:rPr>
          <w:rFonts w:ascii="Times New Roman" w:hAnsi="Times New Roman"/>
          <w:lang w:val="tr-TR"/>
        </w:rPr>
        <w:t xml:space="preserve"> An ex</w:t>
      </w:r>
      <w:r>
        <w:rPr>
          <w:rFonts w:ascii="Times New Roman" w:hAnsi="Times New Roman"/>
          <w:lang w:val="tr-TR"/>
        </w:rPr>
        <w:t>perimental investigation of the fl</w:t>
      </w:r>
      <w:r w:rsidRPr="00033AF8">
        <w:rPr>
          <w:rFonts w:ascii="Times New Roman" w:hAnsi="Times New Roman"/>
          <w:lang w:val="tr-TR"/>
        </w:rPr>
        <w:t>ow in the boundary layer</w:t>
      </w:r>
      <w:r>
        <w:rPr>
          <w:rFonts w:ascii="Times New Roman" w:hAnsi="Times New Roman"/>
          <w:lang w:val="tr-TR"/>
        </w:rPr>
        <w:t xml:space="preserve"> </w:t>
      </w:r>
      <w:r w:rsidRPr="00033AF8">
        <w:rPr>
          <w:rFonts w:ascii="Times New Roman" w:hAnsi="Times New Roman"/>
          <w:lang w:val="tr-TR"/>
        </w:rPr>
        <w:t xml:space="preserve">above a rotating disc, with </w:t>
      </w:r>
      <w:r w:rsidRPr="00033AF8">
        <w:rPr>
          <w:rFonts w:ascii="Times New Roman" w:hAnsi="Times New Roman"/>
          <w:lang w:val="tr-TR"/>
        </w:rPr>
        <w:lastRenderedPageBreak/>
        <w:t>compliant characteristics, in water</w:t>
      </w:r>
      <w:r>
        <w:rPr>
          <w:rFonts w:ascii="Times New Roman" w:hAnsi="Times New Roman"/>
          <w:lang w:val="tr-TR"/>
        </w:rPr>
        <w:t>,</w:t>
      </w:r>
      <w:r w:rsidRPr="00033AF8">
        <w:rPr>
          <w:rFonts w:ascii="Times New Roman" w:hAnsi="Times New Roman"/>
          <w:lang w:val="tr-TR"/>
        </w:rPr>
        <w:t xml:space="preserve"> Ph</w:t>
      </w:r>
      <w:r>
        <w:rPr>
          <w:rFonts w:ascii="Times New Roman" w:hAnsi="Times New Roman"/>
          <w:lang w:val="tr-TR"/>
        </w:rPr>
        <w:t>.</w:t>
      </w:r>
      <w:r w:rsidRPr="00033AF8">
        <w:rPr>
          <w:rFonts w:ascii="Times New Roman" w:hAnsi="Times New Roman"/>
          <w:lang w:val="tr-TR"/>
        </w:rPr>
        <w:t>D</w:t>
      </w:r>
      <w:r>
        <w:rPr>
          <w:rFonts w:ascii="Times New Roman" w:hAnsi="Times New Roman"/>
          <w:lang w:val="tr-TR"/>
        </w:rPr>
        <w:t>.</w:t>
      </w:r>
      <w:r w:rsidRPr="00033AF8">
        <w:rPr>
          <w:rFonts w:ascii="Times New Roman" w:hAnsi="Times New Roman"/>
          <w:lang w:val="tr-TR"/>
        </w:rPr>
        <w:t xml:space="preserve"> thesis,</w:t>
      </w:r>
      <w:r>
        <w:rPr>
          <w:rFonts w:ascii="Times New Roman" w:hAnsi="Times New Roman"/>
          <w:lang w:val="tr-TR"/>
        </w:rPr>
        <w:t xml:space="preserve"> </w:t>
      </w:r>
      <w:r w:rsidRPr="00033AF8">
        <w:rPr>
          <w:rFonts w:ascii="Times New Roman" w:hAnsi="Times New Roman"/>
          <w:lang w:val="tr-TR"/>
        </w:rPr>
        <w:t>Univ</w:t>
      </w:r>
      <w:r>
        <w:rPr>
          <w:rFonts w:ascii="Times New Roman" w:hAnsi="Times New Roman"/>
          <w:lang w:val="tr-TR"/>
        </w:rPr>
        <w:t>ersity of Warwick, Coventry, UK</w:t>
      </w:r>
      <w:r w:rsidRPr="00033AF8">
        <w:rPr>
          <w:rFonts w:ascii="Times New Roman" w:hAnsi="Times New Roman"/>
          <w:lang w:val="tr-TR"/>
        </w:rPr>
        <w:t>.</w:t>
      </w:r>
    </w:p>
    <w:p w:rsidR="006F05D2" w:rsidRDefault="006F05D2" w:rsidP="00033AF8">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p>
    <w:p w:rsidR="006F05D2" w:rsidRDefault="006F05D2" w:rsidP="006F05D2">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Pr>
          <w:rFonts w:ascii="Times New Roman" w:hAnsi="Times New Roman"/>
          <w:lang w:val="tr-TR"/>
        </w:rPr>
        <w:t>Colley, A.J., Thomas, P.J., Carpenter, P.</w:t>
      </w:r>
      <w:r w:rsidRPr="006F05D2">
        <w:rPr>
          <w:rFonts w:ascii="Times New Roman" w:hAnsi="Times New Roman"/>
          <w:lang w:val="tr-TR"/>
        </w:rPr>
        <w:t>W., and Coope</w:t>
      </w:r>
      <w:r>
        <w:rPr>
          <w:rFonts w:ascii="Times New Roman" w:hAnsi="Times New Roman"/>
          <w:lang w:val="tr-TR"/>
        </w:rPr>
        <w:t>r, A.</w:t>
      </w:r>
      <w:r w:rsidRPr="006F05D2">
        <w:rPr>
          <w:rFonts w:ascii="Times New Roman" w:hAnsi="Times New Roman"/>
          <w:lang w:val="tr-TR"/>
        </w:rPr>
        <w:t>J.</w:t>
      </w:r>
      <w:r>
        <w:rPr>
          <w:rFonts w:ascii="Times New Roman" w:hAnsi="Times New Roman"/>
          <w:lang w:val="tr-TR"/>
        </w:rPr>
        <w:t>,</w:t>
      </w:r>
      <w:r w:rsidR="00E95EB4">
        <w:rPr>
          <w:rFonts w:ascii="Times New Roman" w:hAnsi="Times New Roman"/>
          <w:lang w:val="tr-TR"/>
        </w:rPr>
        <w:t xml:space="preserve"> 1999,</w:t>
      </w:r>
      <w:r w:rsidRPr="006F05D2">
        <w:rPr>
          <w:rFonts w:ascii="Times New Roman" w:hAnsi="Times New Roman"/>
          <w:lang w:val="tr-TR"/>
        </w:rPr>
        <w:t xml:space="preserve"> An experimental</w:t>
      </w:r>
      <w:r>
        <w:rPr>
          <w:rFonts w:ascii="Times New Roman" w:hAnsi="Times New Roman"/>
          <w:lang w:val="tr-TR"/>
        </w:rPr>
        <w:t xml:space="preserve"> </w:t>
      </w:r>
      <w:r w:rsidRPr="006F05D2">
        <w:rPr>
          <w:rFonts w:ascii="Times New Roman" w:hAnsi="Times New Roman"/>
          <w:lang w:val="tr-TR"/>
        </w:rPr>
        <w:t>study of boundary-layer transition over a rotating, compliant disk. Phys</w:t>
      </w:r>
      <w:r>
        <w:rPr>
          <w:rFonts w:ascii="Times New Roman" w:hAnsi="Times New Roman"/>
          <w:lang w:val="tr-TR"/>
        </w:rPr>
        <w:t xml:space="preserve">. </w:t>
      </w:r>
      <w:r w:rsidRPr="006F05D2">
        <w:rPr>
          <w:rFonts w:ascii="Times New Roman" w:hAnsi="Times New Roman"/>
          <w:lang w:val="tr-TR"/>
        </w:rPr>
        <w:t>Fluids, 11(11)</w:t>
      </w:r>
      <w:r>
        <w:rPr>
          <w:rFonts w:ascii="Times New Roman" w:hAnsi="Times New Roman"/>
          <w:lang w:val="tr-TR"/>
        </w:rPr>
        <w:t xml:space="preserve">, </w:t>
      </w:r>
      <w:r w:rsidRPr="006F05D2">
        <w:rPr>
          <w:rFonts w:ascii="Times New Roman" w:hAnsi="Times New Roman"/>
          <w:lang w:val="tr-TR"/>
        </w:rPr>
        <w:t>3340</w:t>
      </w:r>
      <w:r>
        <w:rPr>
          <w:rFonts w:ascii="Times New Roman" w:hAnsi="Times New Roman"/>
          <w:lang w:val="tr-TR"/>
        </w:rPr>
        <w:t>-</w:t>
      </w:r>
      <w:r w:rsidRPr="006F05D2">
        <w:rPr>
          <w:rFonts w:ascii="Times New Roman" w:hAnsi="Times New Roman"/>
          <w:lang w:val="tr-TR"/>
        </w:rPr>
        <w:t>3352.</w:t>
      </w:r>
    </w:p>
    <w:p w:rsidR="00E95EB4" w:rsidRDefault="00E95EB4" w:rsidP="006F05D2">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p>
    <w:p w:rsidR="00E95EB4" w:rsidRDefault="00E95EB4" w:rsidP="00E95EB4">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sidRPr="00E95EB4">
        <w:rPr>
          <w:rFonts w:ascii="Times New Roman" w:hAnsi="Times New Roman"/>
          <w:lang w:val="tr-TR"/>
        </w:rPr>
        <w:t>Colley, A.</w:t>
      </w:r>
      <w:r>
        <w:rPr>
          <w:rFonts w:ascii="Times New Roman" w:hAnsi="Times New Roman"/>
          <w:lang w:val="tr-TR"/>
        </w:rPr>
        <w:t>J., Carpenter, P.W., Thomas, P.</w:t>
      </w:r>
      <w:r w:rsidRPr="00E95EB4">
        <w:rPr>
          <w:rFonts w:ascii="Times New Roman" w:hAnsi="Times New Roman"/>
          <w:lang w:val="tr-TR"/>
        </w:rPr>
        <w:t>J., Ali, R., and Zoueshtiagh, F.</w:t>
      </w:r>
      <w:r>
        <w:rPr>
          <w:rFonts w:ascii="Times New Roman" w:hAnsi="Times New Roman"/>
          <w:lang w:val="tr-TR"/>
        </w:rPr>
        <w:t xml:space="preserve">, 2006, </w:t>
      </w:r>
      <w:r w:rsidRPr="00E95EB4">
        <w:rPr>
          <w:rFonts w:ascii="Times New Roman" w:hAnsi="Times New Roman"/>
          <w:lang w:val="tr-TR"/>
        </w:rPr>
        <w:t>Experimental veri</w:t>
      </w:r>
      <w:r>
        <w:rPr>
          <w:rFonts w:ascii="Times New Roman" w:hAnsi="Times New Roman"/>
          <w:lang w:val="tr-TR"/>
        </w:rPr>
        <w:t>fi</w:t>
      </w:r>
      <w:r w:rsidRPr="00E95EB4">
        <w:rPr>
          <w:rFonts w:ascii="Times New Roman" w:hAnsi="Times New Roman"/>
          <w:lang w:val="tr-TR"/>
        </w:rPr>
        <w:t>cation of Type-II-eigenmode destabilization in the boundary</w:t>
      </w:r>
      <w:r>
        <w:rPr>
          <w:rFonts w:ascii="Times New Roman" w:hAnsi="Times New Roman"/>
          <w:lang w:val="tr-TR"/>
        </w:rPr>
        <w:t xml:space="preserve"> </w:t>
      </w:r>
      <w:r w:rsidRPr="00E95EB4">
        <w:rPr>
          <w:rFonts w:ascii="Times New Roman" w:hAnsi="Times New Roman"/>
          <w:lang w:val="tr-TR"/>
        </w:rPr>
        <w:t>layer over a compliant rotating disk. Phys</w:t>
      </w:r>
      <w:r>
        <w:rPr>
          <w:rFonts w:ascii="Times New Roman" w:hAnsi="Times New Roman"/>
          <w:lang w:val="tr-TR"/>
        </w:rPr>
        <w:t>.</w:t>
      </w:r>
      <w:r w:rsidRPr="00E95EB4">
        <w:rPr>
          <w:rFonts w:ascii="Times New Roman" w:hAnsi="Times New Roman"/>
          <w:lang w:val="tr-TR"/>
        </w:rPr>
        <w:t xml:space="preserve"> Fluids</w:t>
      </w:r>
      <w:r>
        <w:rPr>
          <w:rFonts w:ascii="Times New Roman" w:hAnsi="Times New Roman"/>
          <w:lang w:val="tr-TR"/>
        </w:rPr>
        <w:t>, 18</w:t>
      </w:r>
      <w:r w:rsidR="00602105">
        <w:rPr>
          <w:rFonts w:ascii="Times New Roman" w:hAnsi="Times New Roman"/>
          <w:lang w:val="tr-TR"/>
        </w:rPr>
        <w:t xml:space="preserve"> </w:t>
      </w:r>
      <w:r>
        <w:rPr>
          <w:rFonts w:ascii="Times New Roman" w:hAnsi="Times New Roman"/>
          <w:lang w:val="tr-TR"/>
        </w:rPr>
        <w:t>(054107).</w:t>
      </w:r>
    </w:p>
    <w:p w:rsidR="00033AF8" w:rsidRDefault="00033AF8" w:rsidP="00033AF8">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p>
    <w:p w:rsidR="00FA20F1" w:rsidRDefault="00FA20F1" w:rsidP="00FA20F1">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Pr>
          <w:rFonts w:ascii="Times New Roman" w:hAnsi="Times New Roman"/>
          <w:lang w:val="tr-TR"/>
        </w:rPr>
        <w:t>Cooper, A.</w:t>
      </w:r>
      <w:r w:rsidRPr="00FA20F1">
        <w:rPr>
          <w:rFonts w:ascii="Times New Roman" w:hAnsi="Times New Roman"/>
          <w:lang w:val="tr-TR"/>
        </w:rPr>
        <w:t xml:space="preserve">J., Harris, J.H., Garrett, S.J., </w:t>
      </w:r>
      <w:r>
        <w:rPr>
          <w:rFonts w:ascii="Times New Roman" w:hAnsi="Times New Roman"/>
          <w:lang w:val="tr-TR"/>
        </w:rPr>
        <w:t>Ö</w:t>
      </w:r>
      <w:r w:rsidRPr="00FA20F1">
        <w:rPr>
          <w:rFonts w:ascii="Times New Roman" w:hAnsi="Times New Roman"/>
          <w:lang w:val="tr-TR"/>
        </w:rPr>
        <w:t>zkan, M., and Thomas, P.J.</w:t>
      </w:r>
      <w:r>
        <w:rPr>
          <w:rFonts w:ascii="Times New Roman" w:hAnsi="Times New Roman"/>
          <w:lang w:val="tr-TR"/>
        </w:rPr>
        <w:t>, 2015,</w:t>
      </w:r>
      <w:r w:rsidRPr="00FA20F1">
        <w:rPr>
          <w:rFonts w:ascii="Times New Roman" w:hAnsi="Times New Roman"/>
          <w:lang w:val="tr-TR"/>
        </w:rPr>
        <w:t xml:space="preserve"> The</w:t>
      </w:r>
      <w:r>
        <w:rPr>
          <w:rFonts w:ascii="Times New Roman" w:hAnsi="Times New Roman"/>
          <w:lang w:val="tr-TR"/>
        </w:rPr>
        <w:t xml:space="preserve">  </w:t>
      </w:r>
      <w:r w:rsidRPr="00FA20F1">
        <w:rPr>
          <w:rFonts w:ascii="Times New Roman" w:hAnsi="Times New Roman"/>
          <w:lang w:val="tr-TR"/>
        </w:rPr>
        <w:t>e</w:t>
      </w:r>
      <w:r>
        <w:rPr>
          <w:rFonts w:ascii="Times New Roman" w:hAnsi="Times New Roman"/>
          <w:lang w:val="tr-TR"/>
        </w:rPr>
        <w:t>ff</w:t>
      </w:r>
      <w:r w:rsidRPr="00FA20F1">
        <w:rPr>
          <w:rFonts w:ascii="Times New Roman" w:hAnsi="Times New Roman"/>
          <w:lang w:val="tr-TR"/>
        </w:rPr>
        <w:t>ect of anisotropic and isotropic roughness on the convective stability of the</w:t>
      </w:r>
      <w:r>
        <w:rPr>
          <w:rFonts w:ascii="Times New Roman" w:hAnsi="Times New Roman"/>
          <w:lang w:val="tr-TR"/>
        </w:rPr>
        <w:t xml:space="preserve"> </w:t>
      </w:r>
      <w:r w:rsidRPr="00FA20F1">
        <w:rPr>
          <w:rFonts w:ascii="Times New Roman" w:hAnsi="Times New Roman"/>
          <w:lang w:val="tr-TR"/>
        </w:rPr>
        <w:t>rotating disk boundary layer. Phys</w:t>
      </w:r>
      <w:r>
        <w:rPr>
          <w:rFonts w:ascii="Times New Roman" w:hAnsi="Times New Roman"/>
          <w:lang w:val="tr-TR"/>
        </w:rPr>
        <w:t xml:space="preserve">. </w:t>
      </w:r>
      <w:r w:rsidRPr="00FA20F1">
        <w:rPr>
          <w:rFonts w:ascii="Times New Roman" w:hAnsi="Times New Roman"/>
          <w:lang w:val="tr-TR"/>
        </w:rPr>
        <w:t>Fluids, 27</w:t>
      </w:r>
      <w:r w:rsidR="00602105">
        <w:rPr>
          <w:rFonts w:ascii="Times New Roman" w:hAnsi="Times New Roman"/>
          <w:lang w:val="tr-TR"/>
        </w:rPr>
        <w:t xml:space="preserve"> </w:t>
      </w:r>
      <w:r w:rsidRPr="00FA20F1">
        <w:rPr>
          <w:rFonts w:ascii="Times New Roman" w:hAnsi="Times New Roman"/>
          <w:lang w:val="tr-TR"/>
        </w:rPr>
        <w:t>(014107).</w:t>
      </w:r>
    </w:p>
    <w:p w:rsidR="004E6306" w:rsidRDefault="004E6306" w:rsidP="00FA20F1">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p>
    <w:p w:rsidR="004E6306" w:rsidRDefault="004E6306" w:rsidP="004E6306">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Pr>
          <w:rFonts w:ascii="Times New Roman" w:hAnsi="Times New Roman"/>
          <w:lang w:val="tr-TR"/>
        </w:rPr>
        <w:t>Corke, T.</w:t>
      </w:r>
      <w:r w:rsidRPr="004E6306">
        <w:rPr>
          <w:rFonts w:ascii="Times New Roman" w:hAnsi="Times New Roman"/>
          <w:lang w:val="tr-TR"/>
        </w:rPr>
        <w:t>C., Matlis, E.H., and Othman, H.</w:t>
      </w:r>
      <w:r>
        <w:rPr>
          <w:rFonts w:ascii="Times New Roman" w:hAnsi="Times New Roman"/>
          <w:lang w:val="tr-TR"/>
        </w:rPr>
        <w:t>, 2007,</w:t>
      </w:r>
      <w:r w:rsidRPr="004E6306">
        <w:rPr>
          <w:rFonts w:ascii="Times New Roman" w:hAnsi="Times New Roman"/>
          <w:lang w:val="tr-TR"/>
        </w:rPr>
        <w:t xml:space="preserve"> Transition to turbulence in rotating</w:t>
      </w:r>
      <w:r>
        <w:rPr>
          <w:rFonts w:ascii="Times New Roman" w:hAnsi="Times New Roman"/>
          <w:lang w:val="tr-TR"/>
        </w:rPr>
        <w:t xml:space="preserve"> </w:t>
      </w:r>
      <w:r w:rsidRPr="004E6306">
        <w:rPr>
          <w:rFonts w:ascii="Times New Roman" w:hAnsi="Times New Roman"/>
          <w:lang w:val="tr-TR"/>
        </w:rPr>
        <w:t>disk</w:t>
      </w:r>
      <w:r>
        <w:rPr>
          <w:rFonts w:ascii="Times New Roman" w:hAnsi="Times New Roman"/>
          <w:lang w:val="tr-TR"/>
        </w:rPr>
        <w:t xml:space="preserve"> </w:t>
      </w:r>
      <w:r w:rsidRPr="004E6306">
        <w:rPr>
          <w:rFonts w:ascii="Times New Roman" w:hAnsi="Times New Roman"/>
          <w:lang w:val="tr-TR"/>
        </w:rPr>
        <w:t xml:space="preserve">boundary </w:t>
      </w:r>
      <w:r>
        <w:rPr>
          <w:rFonts w:ascii="Times New Roman" w:hAnsi="Times New Roman"/>
          <w:lang w:val="tr-TR"/>
        </w:rPr>
        <w:t xml:space="preserve">layers </w:t>
      </w:r>
      <w:r w:rsidRPr="004E6306">
        <w:rPr>
          <w:rFonts w:ascii="Times New Roman" w:hAnsi="Times New Roman"/>
          <w:lang w:val="tr-TR"/>
        </w:rPr>
        <w:t>convective and absolute instabilities</w:t>
      </w:r>
      <w:r>
        <w:rPr>
          <w:rFonts w:ascii="Times New Roman" w:hAnsi="Times New Roman"/>
          <w:lang w:val="tr-TR"/>
        </w:rPr>
        <w:t>,</w:t>
      </w:r>
      <w:r w:rsidRPr="004E6306">
        <w:rPr>
          <w:rFonts w:ascii="Times New Roman" w:hAnsi="Times New Roman"/>
          <w:lang w:val="tr-TR"/>
        </w:rPr>
        <w:t xml:space="preserve"> J</w:t>
      </w:r>
      <w:r>
        <w:rPr>
          <w:rFonts w:ascii="Times New Roman" w:hAnsi="Times New Roman"/>
          <w:lang w:val="tr-TR"/>
        </w:rPr>
        <w:t>.</w:t>
      </w:r>
      <w:r w:rsidRPr="004E6306">
        <w:rPr>
          <w:rFonts w:ascii="Times New Roman" w:hAnsi="Times New Roman"/>
          <w:lang w:val="tr-TR"/>
        </w:rPr>
        <w:t xml:space="preserve"> Eng</w:t>
      </w:r>
      <w:r>
        <w:rPr>
          <w:rFonts w:ascii="Times New Roman" w:hAnsi="Times New Roman"/>
          <w:lang w:val="tr-TR"/>
        </w:rPr>
        <w:t xml:space="preserve">. </w:t>
      </w:r>
      <w:r w:rsidRPr="004E6306">
        <w:rPr>
          <w:rFonts w:ascii="Times New Roman" w:hAnsi="Times New Roman"/>
          <w:lang w:val="tr-TR"/>
        </w:rPr>
        <w:t>Math</w:t>
      </w:r>
      <w:r>
        <w:rPr>
          <w:rFonts w:ascii="Times New Roman" w:hAnsi="Times New Roman"/>
          <w:lang w:val="tr-TR"/>
        </w:rPr>
        <w:t>.</w:t>
      </w:r>
      <w:r w:rsidRPr="004E6306">
        <w:rPr>
          <w:rFonts w:ascii="Times New Roman" w:hAnsi="Times New Roman"/>
          <w:lang w:val="tr-TR"/>
        </w:rPr>
        <w:t>, 57(3)</w:t>
      </w:r>
      <w:r>
        <w:rPr>
          <w:rFonts w:ascii="Times New Roman" w:hAnsi="Times New Roman"/>
          <w:lang w:val="tr-TR"/>
        </w:rPr>
        <w:t xml:space="preserve">, </w:t>
      </w:r>
      <w:r w:rsidRPr="004E6306">
        <w:rPr>
          <w:rFonts w:ascii="Times New Roman" w:hAnsi="Times New Roman"/>
          <w:lang w:val="tr-TR"/>
        </w:rPr>
        <w:t>253</w:t>
      </w:r>
      <w:r>
        <w:rPr>
          <w:rFonts w:ascii="Times New Roman" w:hAnsi="Times New Roman"/>
          <w:lang w:val="tr-TR"/>
        </w:rPr>
        <w:t>-</w:t>
      </w:r>
      <w:r w:rsidRPr="004E6306">
        <w:rPr>
          <w:rFonts w:ascii="Times New Roman" w:hAnsi="Times New Roman"/>
          <w:lang w:val="tr-TR"/>
        </w:rPr>
        <w:t>272</w:t>
      </w:r>
      <w:r>
        <w:rPr>
          <w:rFonts w:ascii="Times New Roman" w:hAnsi="Times New Roman"/>
          <w:lang w:val="tr-TR"/>
        </w:rPr>
        <w:t>.</w:t>
      </w:r>
    </w:p>
    <w:p w:rsidR="00FA5052" w:rsidRDefault="00FA5052" w:rsidP="004E6306">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p>
    <w:p w:rsidR="00FA5052" w:rsidRPr="00FA20F1" w:rsidRDefault="00FA5052" w:rsidP="00FA5052">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lang w:val="tr-TR"/>
        </w:rPr>
      </w:pPr>
      <w:r>
        <w:rPr>
          <w:rFonts w:ascii="Times New Roman" w:hAnsi="Times New Roman"/>
          <w:lang w:val="tr-TR"/>
        </w:rPr>
        <w:t>Daily, J.W. and Nece, R.</w:t>
      </w:r>
      <w:r w:rsidRPr="00FA5052">
        <w:rPr>
          <w:rFonts w:ascii="Times New Roman" w:hAnsi="Times New Roman"/>
          <w:lang w:val="tr-TR"/>
        </w:rPr>
        <w:t>E.</w:t>
      </w:r>
      <w:r>
        <w:rPr>
          <w:rFonts w:ascii="Times New Roman" w:hAnsi="Times New Roman"/>
          <w:lang w:val="tr-TR"/>
        </w:rPr>
        <w:t>, 1960,</w:t>
      </w:r>
      <w:r w:rsidRPr="00FA5052">
        <w:rPr>
          <w:rFonts w:ascii="Times New Roman" w:hAnsi="Times New Roman"/>
          <w:lang w:val="tr-TR"/>
        </w:rPr>
        <w:t xml:space="preserve"> Chamber dimension e</w:t>
      </w:r>
      <w:r>
        <w:rPr>
          <w:rFonts w:ascii="Times New Roman" w:hAnsi="Times New Roman"/>
          <w:lang w:val="tr-TR"/>
        </w:rPr>
        <w:t>ff</w:t>
      </w:r>
      <w:r w:rsidRPr="00FA5052">
        <w:rPr>
          <w:rFonts w:ascii="Times New Roman" w:hAnsi="Times New Roman"/>
          <w:lang w:val="tr-TR"/>
        </w:rPr>
        <w:t xml:space="preserve">ects on induced </w:t>
      </w:r>
      <w:r>
        <w:rPr>
          <w:rFonts w:ascii="Times New Roman" w:hAnsi="Times New Roman"/>
          <w:lang w:val="tr-TR"/>
        </w:rPr>
        <w:t>fl</w:t>
      </w:r>
      <w:r w:rsidRPr="00FA5052">
        <w:rPr>
          <w:rFonts w:ascii="Times New Roman" w:hAnsi="Times New Roman"/>
          <w:lang w:val="tr-TR"/>
        </w:rPr>
        <w:t>ow and</w:t>
      </w:r>
      <w:r>
        <w:rPr>
          <w:rFonts w:ascii="Times New Roman" w:hAnsi="Times New Roman"/>
          <w:lang w:val="tr-TR"/>
        </w:rPr>
        <w:t xml:space="preserve"> </w:t>
      </w:r>
      <w:r w:rsidRPr="00FA5052">
        <w:rPr>
          <w:rFonts w:ascii="Times New Roman" w:hAnsi="Times New Roman"/>
          <w:lang w:val="tr-TR"/>
        </w:rPr>
        <w:t>frictional resist</w:t>
      </w:r>
      <w:r>
        <w:rPr>
          <w:rFonts w:ascii="Times New Roman" w:hAnsi="Times New Roman"/>
          <w:lang w:val="tr-TR"/>
        </w:rPr>
        <w:t>ance of enclosed rotating disks,</w:t>
      </w:r>
      <w:r w:rsidRPr="00FA5052">
        <w:rPr>
          <w:rFonts w:ascii="Times New Roman" w:hAnsi="Times New Roman"/>
          <w:lang w:val="tr-TR"/>
        </w:rPr>
        <w:t xml:space="preserve"> ASME J</w:t>
      </w:r>
      <w:r w:rsidR="00AE7BC3">
        <w:rPr>
          <w:rFonts w:ascii="Times New Roman" w:hAnsi="Times New Roman"/>
          <w:lang w:val="tr-TR"/>
        </w:rPr>
        <w:t>.</w:t>
      </w:r>
      <w:r w:rsidRPr="00FA5052">
        <w:rPr>
          <w:rFonts w:ascii="Times New Roman" w:hAnsi="Times New Roman"/>
          <w:lang w:val="tr-TR"/>
        </w:rPr>
        <w:t xml:space="preserve"> Basic Eng</w:t>
      </w:r>
      <w:r w:rsidR="00AE7BC3">
        <w:rPr>
          <w:rFonts w:ascii="Times New Roman" w:hAnsi="Times New Roman"/>
          <w:lang w:val="tr-TR"/>
        </w:rPr>
        <w:t>.</w:t>
      </w:r>
      <w:r w:rsidRPr="00FA5052">
        <w:rPr>
          <w:rFonts w:ascii="Times New Roman" w:hAnsi="Times New Roman"/>
          <w:lang w:val="tr-TR"/>
        </w:rPr>
        <w:t>,</w:t>
      </w:r>
      <w:r>
        <w:rPr>
          <w:rFonts w:ascii="Times New Roman" w:hAnsi="Times New Roman"/>
          <w:lang w:val="tr-TR"/>
        </w:rPr>
        <w:t xml:space="preserve"> </w:t>
      </w:r>
      <w:r w:rsidRPr="00FA5052">
        <w:rPr>
          <w:rFonts w:ascii="Times New Roman" w:hAnsi="Times New Roman"/>
          <w:lang w:val="tr-TR"/>
        </w:rPr>
        <w:t>82(1)</w:t>
      </w:r>
      <w:r>
        <w:rPr>
          <w:rFonts w:ascii="Times New Roman" w:hAnsi="Times New Roman"/>
          <w:lang w:val="tr-TR"/>
        </w:rPr>
        <w:t>, 217-</w:t>
      </w:r>
      <w:r w:rsidRPr="00FA5052">
        <w:rPr>
          <w:rFonts w:ascii="Times New Roman" w:hAnsi="Times New Roman"/>
          <w:lang w:val="tr-TR"/>
        </w:rPr>
        <w:t>232.</w:t>
      </w:r>
    </w:p>
    <w:p w:rsidR="00FA20F1" w:rsidRDefault="00FA20F1" w:rsidP="00FA20F1">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p>
    <w:p w:rsidR="001C7C79" w:rsidRPr="00FA20F1" w:rsidRDefault="002648D0" w:rsidP="002648D0">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r>
        <w:rPr>
          <w:rFonts w:ascii="Times New Roman" w:hAnsi="Times New Roman"/>
          <w:lang w:val="tr-TR"/>
        </w:rPr>
        <w:t>Garrett, S.J., Cooper, A.J., Harris, J.</w:t>
      </w:r>
      <w:r w:rsidRPr="002648D0">
        <w:rPr>
          <w:rFonts w:ascii="Times New Roman" w:hAnsi="Times New Roman"/>
          <w:lang w:val="tr-TR"/>
        </w:rPr>
        <w:t xml:space="preserve">H., </w:t>
      </w:r>
      <w:r>
        <w:rPr>
          <w:rFonts w:ascii="Times New Roman" w:hAnsi="Times New Roman"/>
          <w:lang w:val="tr-TR"/>
        </w:rPr>
        <w:t>Ö</w:t>
      </w:r>
      <w:r w:rsidRPr="002648D0">
        <w:rPr>
          <w:rFonts w:ascii="Times New Roman" w:hAnsi="Times New Roman"/>
          <w:lang w:val="tr-TR"/>
        </w:rPr>
        <w:t>zkan, M.,</w:t>
      </w:r>
      <w:r>
        <w:rPr>
          <w:rFonts w:ascii="Times New Roman" w:hAnsi="Times New Roman"/>
          <w:lang w:val="tr-TR"/>
        </w:rPr>
        <w:t xml:space="preserve"> </w:t>
      </w:r>
      <w:r w:rsidRPr="002648D0">
        <w:rPr>
          <w:rFonts w:ascii="Times New Roman" w:hAnsi="Times New Roman"/>
          <w:lang w:val="tr-TR"/>
        </w:rPr>
        <w:t>Segalini, A., and Thomas,</w:t>
      </w:r>
      <w:r>
        <w:rPr>
          <w:rFonts w:ascii="Times New Roman" w:hAnsi="Times New Roman"/>
          <w:lang w:val="tr-TR"/>
        </w:rPr>
        <w:t xml:space="preserve"> </w:t>
      </w:r>
      <w:r w:rsidRPr="002648D0">
        <w:rPr>
          <w:rFonts w:ascii="Times New Roman" w:hAnsi="Times New Roman"/>
          <w:lang w:val="tr-TR"/>
        </w:rPr>
        <w:t>P.J.</w:t>
      </w:r>
      <w:r>
        <w:rPr>
          <w:rFonts w:ascii="Times New Roman" w:hAnsi="Times New Roman"/>
          <w:lang w:val="tr-TR"/>
        </w:rPr>
        <w:t>, 2016,</w:t>
      </w:r>
      <w:r w:rsidRPr="002648D0">
        <w:rPr>
          <w:rFonts w:ascii="Times New Roman" w:hAnsi="Times New Roman"/>
          <w:lang w:val="tr-TR"/>
        </w:rPr>
        <w:t xml:space="preserve"> On the stability of</w:t>
      </w:r>
      <w:r>
        <w:rPr>
          <w:rFonts w:ascii="Times New Roman" w:hAnsi="Times New Roman"/>
          <w:lang w:val="tr-TR"/>
        </w:rPr>
        <w:t xml:space="preserve"> </w:t>
      </w:r>
      <w:r w:rsidRPr="002648D0">
        <w:rPr>
          <w:rFonts w:ascii="Times New Roman" w:hAnsi="Times New Roman"/>
          <w:lang w:val="tr-TR"/>
        </w:rPr>
        <w:t xml:space="preserve">von </w:t>
      </w:r>
      <w:r w:rsidRPr="00325DF1">
        <w:rPr>
          <w:rFonts w:ascii="Times New Roman" w:hAnsi="Times New Roman"/>
          <w:lang w:val="tr-TR"/>
        </w:rPr>
        <w:t>Kármán</w:t>
      </w:r>
      <w:r w:rsidRPr="002648D0">
        <w:rPr>
          <w:rFonts w:ascii="Times New Roman" w:hAnsi="Times New Roman"/>
          <w:lang w:val="tr-TR"/>
        </w:rPr>
        <w:t xml:space="preserve"> rotating-disk boundary layers with radial</w:t>
      </w:r>
      <w:r>
        <w:rPr>
          <w:rFonts w:ascii="Times New Roman" w:hAnsi="Times New Roman"/>
          <w:lang w:val="tr-TR"/>
        </w:rPr>
        <w:t xml:space="preserve"> </w:t>
      </w:r>
      <w:r w:rsidRPr="002648D0">
        <w:rPr>
          <w:rFonts w:ascii="Times New Roman" w:hAnsi="Times New Roman"/>
          <w:lang w:val="tr-TR"/>
        </w:rPr>
        <w:t>anisotropic surface roughness. Phys</w:t>
      </w:r>
      <w:r>
        <w:rPr>
          <w:rFonts w:ascii="Times New Roman" w:hAnsi="Times New Roman"/>
          <w:lang w:val="tr-TR"/>
        </w:rPr>
        <w:t>.</w:t>
      </w:r>
      <w:r w:rsidRPr="002648D0">
        <w:rPr>
          <w:rFonts w:ascii="Times New Roman" w:hAnsi="Times New Roman"/>
          <w:lang w:val="tr-TR"/>
        </w:rPr>
        <w:t xml:space="preserve"> Fluids</w:t>
      </w:r>
      <w:r>
        <w:rPr>
          <w:rFonts w:ascii="Times New Roman" w:hAnsi="Times New Roman"/>
          <w:lang w:val="tr-TR"/>
        </w:rPr>
        <w:t>, 28</w:t>
      </w:r>
      <w:r w:rsidR="00602105">
        <w:rPr>
          <w:rFonts w:ascii="Times New Roman" w:hAnsi="Times New Roman"/>
          <w:lang w:val="tr-TR"/>
        </w:rPr>
        <w:t xml:space="preserve"> </w:t>
      </w:r>
      <w:r>
        <w:rPr>
          <w:rFonts w:ascii="Times New Roman" w:hAnsi="Times New Roman"/>
          <w:lang w:val="tr-TR"/>
        </w:rPr>
        <w:t>(014106)</w:t>
      </w:r>
      <w:r w:rsidRPr="002648D0">
        <w:rPr>
          <w:rFonts w:ascii="Times New Roman" w:hAnsi="Times New Roman"/>
          <w:lang w:val="tr-TR"/>
        </w:rPr>
        <w:t>.</w:t>
      </w:r>
    </w:p>
    <w:p w:rsidR="002648D0" w:rsidRPr="00F50C04" w:rsidRDefault="002648D0" w:rsidP="002648D0">
      <w:pPr>
        <w:tabs>
          <w:tab w:val="left" w:pos="-126"/>
          <w:tab w:val="left" w:pos="198"/>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both"/>
        <w:rPr>
          <w:rFonts w:ascii="Times New Roman" w:hAnsi="Times New Roman"/>
          <w:b/>
        </w:rPr>
      </w:pPr>
    </w:p>
    <w:p w:rsidR="00A65550" w:rsidRDefault="00A65550" w:rsidP="00A65550">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sidRPr="00325DF1">
        <w:rPr>
          <w:rFonts w:ascii="Times New Roman" w:hAnsi="Times New Roman"/>
          <w:lang w:val="tr-TR"/>
        </w:rPr>
        <w:t>Healey, J.J., 2007, Instabilities of fows due to rotating disks: preface, J. Eng. Math., 57(3), 199-204.</w:t>
      </w:r>
    </w:p>
    <w:p w:rsidR="00602105" w:rsidRDefault="00602105" w:rsidP="00A65550">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602105" w:rsidRDefault="00602105" w:rsidP="00602105">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Pr>
          <w:rFonts w:ascii="Times New Roman" w:hAnsi="Times New Roman"/>
          <w:lang w:val="tr-TR"/>
        </w:rPr>
        <w:t>Imayama, S., Alfredsson, P.H., and Lingwood, R.</w:t>
      </w:r>
      <w:r w:rsidRPr="00602105">
        <w:rPr>
          <w:rFonts w:ascii="Times New Roman" w:hAnsi="Times New Roman"/>
          <w:lang w:val="tr-TR"/>
        </w:rPr>
        <w:t>J.</w:t>
      </w:r>
      <w:r>
        <w:rPr>
          <w:rFonts w:ascii="Times New Roman" w:hAnsi="Times New Roman"/>
          <w:lang w:val="tr-TR"/>
        </w:rPr>
        <w:t>, 2012,</w:t>
      </w:r>
      <w:r w:rsidRPr="00602105">
        <w:rPr>
          <w:rFonts w:ascii="Times New Roman" w:hAnsi="Times New Roman"/>
          <w:lang w:val="tr-TR"/>
        </w:rPr>
        <w:t xml:space="preserve"> A new way to describe</w:t>
      </w:r>
      <w:r>
        <w:rPr>
          <w:rFonts w:ascii="Times New Roman" w:hAnsi="Times New Roman"/>
          <w:lang w:val="tr-TR"/>
        </w:rPr>
        <w:t xml:space="preserve"> </w:t>
      </w:r>
      <w:r w:rsidRPr="00602105">
        <w:rPr>
          <w:rFonts w:ascii="Times New Roman" w:hAnsi="Times New Roman"/>
          <w:lang w:val="tr-TR"/>
        </w:rPr>
        <w:t xml:space="preserve">the transition characteristics of a rotating-disk boundary-layer </w:t>
      </w:r>
      <w:r>
        <w:rPr>
          <w:rFonts w:ascii="Times New Roman" w:hAnsi="Times New Roman"/>
          <w:lang w:val="tr-TR"/>
        </w:rPr>
        <w:t>fl</w:t>
      </w:r>
      <w:r w:rsidRPr="00602105">
        <w:rPr>
          <w:rFonts w:ascii="Times New Roman" w:hAnsi="Times New Roman"/>
          <w:lang w:val="tr-TR"/>
        </w:rPr>
        <w:t>ow</w:t>
      </w:r>
      <w:r>
        <w:rPr>
          <w:rFonts w:ascii="Times New Roman" w:hAnsi="Times New Roman"/>
          <w:lang w:val="tr-TR"/>
        </w:rPr>
        <w:t>,</w:t>
      </w:r>
      <w:r w:rsidRPr="00602105">
        <w:rPr>
          <w:rFonts w:ascii="Times New Roman" w:hAnsi="Times New Roman"/>
          <w:lang w:val="tr-TR"/>
        </w:rPr>
        <w:t xml:space="preserve"> Phys</w:t>
      </w:r>
      <w:r>
        <w:rPr>
          <w:rFonts w:ascii="Times New Roman" w:hAnsi="Times New Roman"/>
          <w:lang w:val="tr-TR"/>
        </w:rPr>
        <w:t xml:space="preserve">. </w:t>
      </w:r>
      <w:r w:rsidRPr="00602105">
        <w:rPr>
          <w:rFonts w:ascii="Times New Roman" w:hAnsi="Times New Roman"/>
          <w:lang w:val="tr-TR"/>
        </w:rPr>
        <w:t>Fluids</w:t>
      </w:r>
      <w:r>
        <w:rPr>
          <w:rFonts w:ascii="Times New Roman" w:hAnsi="Times New Roman"/>
          <w:lang w:val="tr-TR"/>
        </w:rPr>
        <w:t>, 24 (031701)</w:t>
      </w:r>
      <w:r w:rsidRPr="00602105">
        <w:rPr>
          <w:rFonts w:ascii="Times New Roman" w:hAnsi="Times New Roman"/>
          <w:lang w:val="tr-TR"/>
        </w:rPr>
        <w:t>.</w:t>
      </w:r>
    </w:p>
    <w:p w:rsidR="00902C6E" w:rsidRDefault="00902C6E" w:rsidP="00602105">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4E6CC5" w:rsidRDefault="004E6CC5" w:rsidP="004E6CC5">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sidRPr="00325DF1">
        <w:rPr>
          <w:rFonts w:ascii="Times New Roman" w:hAnsi="Times New Roman"/>
          <w:lang w:val="tr-TR"/>
        </w:rPr>
        <w:t xml:space="preserve">Kármán, T.V., 1921, Über laminare und turbulente Reibung, ZAMM - </w:t>
      </w:r>
      <w:r w:rsidRPr="00325DF1">
        <w:rPr>
          <w:rFonts w:ascii="Times New Roman" w:hAnsi="Times New Roman"/>
          <w:bCs/>
        </w:rPr>
        <w:t>J</w:t>
      </w:r>
      <w:r w:rsidRPr="00325DF1">
        <w:rPr>
          <w:rFonts w:ascii="Times New Roman" w:hAnsi="Times New Roman"/>
        </w:rPr>
        <w:t>. Appl. </w:t>
      </w:r>
      <w:r w:rsidRPr="00325DF1">
        <w:rPr>
          <w:rFonts w:ascii="Times New Roman" w:hAnsi="Times New Roman"/>
          <w:bCs/>
        </w:rPr>
        <w:t>Math</w:t>
      </w:r>
      <w:r w:rsidRPr="00325DF1">
        <w:rPr>
          <w:rFonts w:ascii="Times New Roman" w:hAnsi="Times New Roman"/>
        </w:rPr>
        <w:t>. Mech.</w:t>
      </w:r>
      <w:r w:rsidRPr="00325DF1">
        <w:rPr>
          <w:rFonts w:ascii="Times New Roman" w:hAnsi="Times New Roman"/>
          <w:lang w:val="tr-TR"/>
        </w:rPr>
        <w:t xml:space="preserve"> 1(4), 233-252.</w:t>
      </w:r>
    </w:p>
    <w:p w:rsidR="004E6CC5" w:rsidRDefault="004E6CC5" w:rsidP="00602105">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902C6E" w:rsidRDefault="00902C6E" w:rsidP="00902C6E">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Pr>
          <w:rFonts w:ascii="Times New Roman" w:hAnsi="Times New Roman"/>
          <w:lang w:val="tr-TR"/>
        </w:rPr>
        <w:t>Langtry, R.B. and Menter, F.</w:t>
      </w:r>
      <w:r w:rsidRPr="00902C6E">
        <w:rPr>
          <w:rFonts w:ascii="Times New Roman" w:hAnsi="Times New Roman"/>
          <w:lang w:val="tr-TR"/>
        </w:rPr>
        <w:t>R.</w:t>
      </w:r>
      <w:r>
        <w:rPr>
          <w:rFonts w:ascii="Times New Roman" w:hAnsi="Times New Roman"/>
          <w:lang w:val="tr-TR"/>
        </w:rPr>
        <w:t>, 2009,</w:t>
      </w:r>
      <w:r w:rsidRPr="00902C6E">
        <w:rPr>
          <w:rFonts w:ascii="Times New Roman" w:hAnsi="Times New Roman"/>
          <w:lang w:val="tr-TR"/>
        </w:rPr>
        <w:t xml:space="preserve"> Correlation-</w:t>
      </w:r>
      <w:r>
        <w:rPr>
          <w:rFonts w:ascii="Times New Roman" w:hAnsi="Times New Roman"/>
          <w:lang w:val="tr-TR"/>
        </w:rPr>
        <w:t>b</w:t>
      </w:r>
      <w:r w:rsidRPr="00902C6E">
        <w:rPr>
          <w:rFonts w:ascii="Times New Roman" w:hAnsi="Times New Roman"/>
          <w:lang w:val="tr-TR"/>
        </w:rPr>
        <w:t xml:space="preserve">ased </w:t>
      </w:r>
      <w:r>
        <w:rPr>
          <w:rFonts w:ascii="Times New Roman" w:hAnsi="Times New Roman"/>
          <w:lang w:val="tr-TR"/>
        </w:rPr>
        <w:t>t</w:t>
      </w:r>
      <w:r w:rsidRPr="00902C6E">
        <w:rPr>
          <w:rFonts w:ascii="Times New Roman" w:hAnsi="Times New Roman"/>
          <w:lang w:val="tr-TR"/>
        </w:rPr>
        <w:t xml:space="preserve">ransition </w:t>
      </w:r>
      <w:r>
        <w:rPr>
          <w:rFonts w:ascii="Times New Roman" w:hAnsi="Times New Roman"/>
          <w:lang w:val="tr-TR"/>
        </w:rPr>
        <w:t>m</w:t>
      </w:r>
      <w:r w:rsidRPr="00902C6E">
        <w:rPr>
          <w:rFonts w:ascii="Times New Roman" w:hAnsi="Times New Roman"/>
          <w:lang w:val="tr-TR"/>
        </w:rPr>
        <w:t xml:space="preserve">odeling for </w:t>
      </w:r>
      <w:r>
        <w:rPr>
          <w:rFonts w:ascii="Times New Roman" w:hAnsi="Times New Roman"/>
          <w:lang w:val="tr-TR"/>
        </w:rPr>
        <w:t>u</w:t>
      </w:r>
      <w:r w:rsidRPr="00902C6E">
        <w:rPr>
          <w:rFonts w:ascii="Times New Roman" w:hAnsi="Times New Roman"/>
          <w:lang w:val="tr-TR"/>
        </w:rPr>
        <w:t>nstructured</w:t>
      </w:r>
      <w:r>
        <w:rPr>
          <w:rFonts w:ascii="Times New Roman" w:hAnsi="Times New Roman"/>
          <w:lang w:val="tr-TR"/>
        </w:rPr>
        <w:t xml:space="preserve"> p</w:t>
      </w:r>
      <w:r w:rsidRPr="00902C6E">
        <w:rPr>
          <w:rFonts w:ascii="Times New Roman" w:hAnsi="Times New Roman"/>
          <w:lang w:val="tr-TR"/>
        </w:rPr>
        <w:t xml:space="preserve">arallelized </w:t>
      </w:r>
      <w:r>
        <w:rPr>
          <w:rFonts w:ascii="Times New Roman" w:hAnsi="Times New Roman"/>
          <w:lang w:val="tr-TR"/>
        </w:rPr>
        <w:t>c</w:t>
      </w:r>
      <w:r w:rsidRPr="00902C6E">
        <w:rPr>
          <w:rFonts w:ascii="Times New Roman" w:hAnsi="Times New Roman"/>
          <w:lang w:val="tr-TR"/>
        </w:rPr>
        <w:t xml:space="preserve">omputational </w:t>
      </w:r>
      <w:r>
        <w:rPr>
          <w:rFonts w:ascii="Times New Roman" w:hAnsi="Times New Roman"/>
          <w:lang w:val="tr-TR"/>
        </w:rPr>
        <w:t>f</w:t>
      </w:r>
      <w:r w:rsidRPr="00902C6E">
        <w:rPr>
          <w:rFonts w:ascii="Times New Roman" w:hAnsi="Times New Roman"/>
          <w:lang w:val="tr-TR"/>
        </w:rPr>
        <w:t xml:space="preserve">luid </w:t>
      </w:r>
      <w:r>
        <w:rPr>
          <w:rFonts w:ascii="Times New Roman" w:hAnsi="Times New Roman"/>
          <w:lang w:val="tr-TR"/>
        </w:rPr>
        <w:t>d</w:t>
      </w:r>
      <w:r w:rsidRPr="00902C6E">
        <w:rPr>
          <w:rFonts w:ascii="Times New Roman" w:hAnsi="Times New Roman"/>
          <w:lang w:val="tr-TR"/>
        </w:rPr>
        <w:t xml:space="preserve">ynamics </w:t>
      </w:r>
      <w:r>
        <w:rPr>
          <w:rFonts w:ascii="Times New Roman" w:hAnsi="Times New Roman"/>
          <w:lang w:val="tr-TR"/>
        </w:rPr>
        <w:t>c</w:t>
      </w:r>
      <w:r w:rsidRPr="00902C6E">
        <w:rPr>
          <w:rFonts w:ascii="Times New Roman" w:hAnsi="Times New Roman"/>
          <w:lang w:val="tr-TR"/>
        </w:rPr>
        <w:t>odes</w:t>
      </w:r>
      <w:r>
        <w:rPr>
          <w:rFonts w:ascii="Times New Roman" w:hAnsi="Times New Roman"/>
          <w:lang w:val="tr-TR"/>
        </w:rPr>
        <w:t>,</w:t>
      </w:r>
      <w:r w:rsidRPr="00902C6E">
        <w:rPr>
          <w:rFonts w:ascii="Times New Roman" w:hAnsi="Times New Roman"/>
          <w:lang w:val="tr-TR"/>
        </w:rPr>
        <w:t xml:space="preserve"> AIAA Journal,</w:t>
      </w:r>
      <w:r>
        <w:rPr>
          <w:rFonts w:ascii="Times New Roman" w:hAnsi="Times New Roman"/>
          <w:lang w:val="tr-TR"/>
        </w:rPr>
        <w:t xml:space="preserve"> </w:t>
      </w:r>
      <w:r w:rsidRPr="00902C6E">
        <w:rPr>
          <w:rFonts w:ascii="Times New Roman" w:hAnsi="Times New Roman"/>
          <w:lang w:val="tr-TR"/>
        </w:rPr>
        <w:t>47(12)</w:t>
      </w:r>
      <w:r>
        <w:rPr>
          <w:rFonts w:ascii="Times New Roman" w:hAnsi="Times New Roman"/>
          <w:lang w:val="tr-TR"/>
        </w:rPr>
        <w:t xml:space="preserve">, </w:t>
      </w:r>
      <w:r w:rsidRPr="00902C6E">
        <w:rPr>
          <w:rFonts w:ascii="Times New Roman" w:hAnsi="Times New Roman"/>
          <w:lang w:val="tr-TR"/>
        </w:rPr>
        <w:t>2894</w:t>
      </w:r>
      <w:r>
        <w:rPr>
          <w:rFonts w:ascii="Times New Roman" w:hAnsi="Times New Roman"/>
          <w:lang w:val="tr-TR"/>
        </w:rPr>
        <w:t>-</w:t>
      </w:r>
      <w:r w:rsidRPr="00902C6E">
        <w:rPr>
          <w:rFonts w:ascii="Times New Roman" w:hAnsi="Times New Roman"/>
          <w:lang w:val="tr-TR"/>
        </w:rPr>
        <w:t>2906</w:t>
      </w:r>
      <w:r>
        <w:rPr>
          <w:rFonts w:ascii="Times New Roman" w:hAnsi="Times New Roman"/>
          <w:lang w:val="tr-TR"/>
        </w:rPr>
        <w:t>.</w:t>
      </w:r>
    </w:p>
    <w:p w:rsidR="00B96884" w:rsidRDefault="00B96884" w:rsidP="00602105">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B96884" w:rsidRDefault="00B96884" w:rsidP="00B96884">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sidRPr="00B96884">
        <w:rPr>
          <w:rFonts w:ascii="Times New Roman" w:hAnsi="Times New Roman"/>
          <w:lang w:val="tr-TR"/>
        </w:rPr>
        <w:t>Launder, B., Poncet, S., and Serre, E.</w:t>
      </w:r>
      <w:r>
        <w:rPr>
          <w:rFonts w:ascii="Times New Roman" w:hAnsi="Times New Roman"/>
          <w:lang w:val="tr-TR"/>
        </w:rPr>
        <w:t>, 2010,</w:t>
      </w:r>
      <w:r w:rsidRPr="00B96884">
        <w:rPr>
          <w:rFonts w:ascii="Times New Roman" w:hAnsi="Times New Roman"/>
          <w:lang w:val="tr-TR"/>
        </w:rPr>
        <w:t xml:space="preserve"> Laminar, transitional, and turbulent </w:t>
      </w:r>
      <w:r>
        <w:rPr>
          <w:rFonts w:ascii="Times New Roman" w:hAnsi="Times New Roman"/>
          <w:lang w:val="tr-TR"/>
        </w:rPr>
        <w:t>fl</w:t>
      </w:r>
      <w:r w:rsidRPr="00B96884">
        <w:rPr>
          <w:rFonts w:ascii="Times New Roman" w:hAnsi="Times New Roman"/>
          <w:lang w:val="tr-TR"/>
        </w:rPr>
        <w:t>ows</w:t>
      </w:r>
      <w:r>
        <w:rPr>
          <w:rFonts w:ascii="Times New Roman" w:hAnsi="Times New Roman"/>
          <w:lang w:val="tr-TR"/>
        </w:rPr>
        <w:t xml:space="preserve"> </w:t>
      </w:r>
      <w:r w:rsidRPr="00B96884">
        <w:rPr>
          <w:rFonts w:ascii="Times New Roman" w:hAnsi="Times New Roman"/>
          <w:lang w:val="tr-TR"/>
        </w:rPr>
        <w:t>in rotor-stator cavities</w:t>
      </w:r>
      <w:r>
        <w:rPr>
          <w:rFonts w:ascii="Times New Roman" w:hAnsi="Times New Roman"/>
          <w:lang w:val="tr-TR"/>
        </w:rPr>
        <w:t>,</w:t>
      </w:r>
      <w:r w:rsidRPr="00B96884">
        <w:rPr>
          <w:rFonts w:ascii="Times New Roman" w:hAnsi="Times New Roman"/>
          <w:lang w:val="tr-TR"/>
        </w:rPr>
        <w:t xml:space="preserve"> </w:t>
      </w:r>
      <w:r w:rsidR="003A0F69" w:rsidRPr="003A0F69">
        <w:rPr>
          <w:rFonts w:ascii="Times New Roman" w:hAnsi="Times New Roman"/>
        </w:rPr>
        <w:t>Annu. Rev. </w:t>
      </w:r>
      <w:r w:rsidR="003A0F69" w:rsidRPr="003A0F69">
        <w:rPr>
          <w:rFonts w:ascii="Times New Roman" w:hAnsi="Times New Roman"/>
          <w:bCs/>
        </w:rPr>
        <w:t>Fluid</w:t>
      </w:r>
      <w:r w:rsidR="003A0F69" w:rsidRPr="003A0F69">
        <w:rPr>
          <w:rFonts w:ascii="Times New Roman" w:hAnsi="Times New Roman"/>
        </w:rPr>
        <w:t> Mech.</w:t>
      </w:r>
      <w:r w:rsidRPr="00B96884">
        <w:rPr>
          <w:rFonts w:ascii="Times New Roman" w:hAnsi="Times New Roman"/>
          <w:lang w:val="tr-TR"/>
        </w:rPr>
        <w:t>, 42(1)</w:t>
      </w:r>
      <w:r>
        <w:rPr>
          <w:rFonts w:ascii="Times New Roman" w:hAnsi="Times New Roman"/>
          <w:lang w:val="tr-TR"/>
        </w:rPr>
        <w:t xml:space="preserve">, </w:t>
      </w:r>
      <w:r w:rsidRPr="00B96884">
        <w:rPr>
          <w:rFonts w:ascii="Times New Roman" w:hAnsi="Times New Roman"/>
          <w:lang w:val="tr-TR"/>
        </w:rPr>
        <w:t>229</w:t>
      </w:r>
      <w:r>
        <w:rPr>
          <w:rFonts w:ascii="Times New Roman" w:hAnsi="Times New Roman"/>
          <w:lang w:val="tr-TR"/>
        </w:rPr>
        <w:t>-</w:t>
      </w:r>
      <w:r w:rsidRPr="00B96884">
        <w:rPr>
          <w:rFonts w:ascii="Times New Roman" w:hAnsi="Times New Roman"/>
          <w:lang w:val="tr-TR"/>
        </w:rPr>
        <w:t>248.</w:t>
      </w:r>
    </w:p>
    <w:p w:rsidR="00DD3539" w:rsidRDefault="00DD3539" w:rsidP="00A65550">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DD3539" w:rsidRPr="00325DF1" w:rsidRDefault="00DD3539" w:rsidP="00DD3539">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Pr>
          <w:rFonts w:ascii="Times New Roman" w:hAnsi="Times New Roman"/>
          <w:lang w:val="tr-TR"/>
        </w:rPr>
        <w:t>Lingwood, R.</w:t>
      </w:r>
      <w:r w:rsidRPr="00DD3539">
        <w:rPr>
          <w:rFonts w:ascii="Times New Roman" w:hAnsi="Times New Roman"/>
          <w:lang w:val="tr-TR"/>
        </w:rPr>
        <w:t>J.</w:t>
      </w:r>
      <w:r>
        <w:rPr>
          <w:rFonts w:ascii="Times New Roman" w:hAnsi="Times New Roman"/>
          <w:lang w:val="tr-TR"/>
        </w:rPr>
        <w:t>, 1996,</w:t>
      </w:r>
      <w:r w:rsidRPr="00DD3539">
        <w:rPr>
          <w:rFonts w:ascii="Times New Roman" w:hAnsi="Times New Roman"/>
          <w:lang w:val="tr-TR"/>
        </w:rPr>
        <w:t xml:space="preserve"> An experimental study of absolute instability of the rotating-disk</w:t>
      </w:r>
      <w:r>
        <w:rPr>
          <w:rFonts w:ascii="Times New Roman" w:hAnsi="Times New Roman"/>
          <w:lang w:val="tr-TR"/>
        </w:rPr>
        <w:t xml:space="preserve"> </w:t>
      </w:r>
      <w:r w:rsidRPr="00DD3539">
        <w:rPr>
          <w:rFonts w:ascii="Times New Roman" w:hAnsi="Times New Roman"/>
          <w:lang w:val="tr-TR"/>
        </w:rPr>
        <w:t xml:space="preserve">boundary-layer </w:t>
      </w:r>
      <w:r>
        <w:rPr>
          <w:rFonts w:ascii="Times New Roman" w:hAnsi="Times New Roman"/>
          <w:lang w:val="tr-TR"/>
        </w:rPr>
        <w:t>f</w:t>
      </w:r>
      <w:r w:rsidRPr="00DD3539">
        <w:rPr>
          <w:rFonts w:ascii="Times New Roman" w:hAnsi="Times New Roman"/>
          <w:lang w:val="tr-TR"/>
        </w:rPr>
        <w:t>ow</w:t>
      </w:r>
      <w:r>
        <w:rPr>
          <w:rFonts w:ascii="Times New Roman" w:hAnsi="Times New Roman"/>
          <w:lang w:val="tr-TR"/>
        </w:rPr>
        <w:t>,</w:t>
      </w:r>
      <w:r w:rsidRPr="00DD3539">
        <w:rPr>
          <w:rFonts w:ascii="Times New Roman" w:hAnsi="Times New Roman"/>
          <w:lang w:val="tr-TR"/>
        </w:rPr>
        <w:t xml:space="preserve"> J</w:t>
      </w:r>
      <w:r>
        <w:rPr>
          <w:rFonts w:ascii="Times New Roman" w:hAnsi="Times New Roman"/>
          <w:lang w:val="tr-TR"/>
        </w:rPr>
        <w:t>.</w:t>
      </w:r>
      <w:r w:rsidRPr="00DD3539">
        <w:rPr>
          <w:rFonts w:ascii="Times New Roman" w:hAnsi="Times New Roman"/>
          <w:lang w:val="tr-TR"/>
        </w:rPr>
        <w:t xml:space="preserve"> Fluid Mech</w:t>
      </w:r>
      <w:r>
        <w:rPr>
          <w:rFonts w:ascii="Times New Roman" w:hAnsi="Times New Roman"/>
          <w:lang w:val="tr-TR"/>
        </w:rPr>
        <w:t>.</w:t>
      </w:r>
      <w:r w:rsidRPr="00DD3539">
        <w:rPr>
          <w:rFonts w:ascii="Times New Roman" w:hAnsi="Times New Roman"/>
          <w:lang w:val="tr-TR"/>
        </w:rPr>
        <w:t>, 314</w:t>
      </w:r>
      <w:r>
        <w:rPr>
          <w:rFonts w:ascii="Times New Roman" w:hAnsi="Times New Roman"/>
          <w:lang w:val="tr-TR"/>
        </w:rPr>
        <w:t xml:space="preserve">, </w:t>
      </w:r>
      <w:r w:rsidRPr="00DD3539">
        <w:rPr>
          <w:rFonts w:ascii="Times New Roman" w:hAnsi="Times New Roman"/>
          <w:lang w:val="tr-TR"/>
        </w:rPr>
        <w:t>373</w:t>
      </w:r>
      <w:r>
        <w:rPr>
          <w:rFonts w:ascii="Times New Roman" w:hAnsi="Times New Roman"/>
          <w:lang w:val="tr-TR"/>
        </w:rPr>
        <w:t>-</w:t>
      </w:r>
      <w:r w:rsidRPr="00DD3539">
        <w:rPr>
          <w:rFonts w:ascii="Times New Roman" w:hAnsi="Times New Roman"/>
          <w:lang w:val="tr-TR"/>
        </w:rPr>
        <w:t>405.</w:t>
      </w:r>
    </w:p>
    <w:p w:rsidR="00A65550" w:rsidRDefault="00A65550" w:rsidP="00A65550">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lang w:val="tr-TR"/>
        </w:rPr>
      </w:pPr>
    </w:p>
    <w:p w:rsidR="009D2ECD" w:rsidRPr="00325DF1" w:rsidRDefault="002648D0" w:rsidP="00C61FB1">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Pr>
          <w:rFonts w:ascii="Times New Roman" w:hAnsi="Times New Roman"/>
          <w:lang w:val="tr-TR"/>
        </w:rPr>
        <w:t>Lingwood, R.</w:t>
      </w:r>
      <w:r w:rsidR="00C61FB1" w:rsidRPr="00325DF1">
        <w:rPr>
          <w:rFonts w:ascii="Times New Roman" w:hAnsi="Times New Roman"/>
          <w:lang w:val="tr-TR"/>
        </w:rPr>
        <w:t>J. and Alfredsson,</w:t>
      </w:r>
      <w:r>
        <w:rPr>
          <w:rFonts w:ascii="Times New Roman" w:hAnsi="Times New Roman"/>
          <w:lang w:val="tr-TR"/>
        </w:rPr>
        <w:t xml:space="preserve"> P.</w:t>
      </w:r>
      <w:r w:rsidR="00C61FB1" w:rsidRPr="00325DF1">
        <w:rPr>
          <w:rFonts w:ascii="Times New Roman" w:hAnsi="Times New Roman"/>
          <w:lang w:val="tr-TR"/>
        </w:rPr>
        <w:t xml:space="preserve">H., 2015, Instabilities of the von Kármán Boundary Layer, </w:t>
      </w:r>
      <w:r w:rsidR="00C61FB1" w:rsidRPr="00325DF1">
        <w:rPr>
          <w:rFonts w:ascii="Times New Roman" w:hAnsi="Times New Roman"/>
          <w:i/>
          <w:lang w:val="tr-TR"/>
        </w:rPr>
        <w:t>Appl. Mech. Rev.</w:t>
      </w:r>
      <w:r w:rsidR="00C61FB1" w:rsidRPr="00325DF1">
        <w:rPr>
          <w:rFonts w:ascii="Times New Roman" w:hAnsi="Times New Roman"/>
          <w:lang w:val="tr-TR"/>
        </w:rPr>
        <w:t>, 67 (030803).</w:t>
      </w:r>
    </w:p>
    <w:p w:rsidR="00325DF1" w:rsidRPr="00325DF1" w:rsidRDefault="00325DF1" w:rsidP="00C61FB1">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325DF1" w:rsidRPr="00325DF1" w:rsidRDefault="00325DF1" w:rsidP="00325DF1">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rPr>
          <w:rFonts w:ascii="Times New Roman" w:hAnsi="Times New Roman"/>
        </w:rPr>
      </w:pPr>
      <w:r w:rsidRPr="00325DF1">
        <w:rPr>
          <w:rFonts w:ascii="Times New Roman" w:hAnsi="Times New Roman"/>
        </w:rPr>
        <w:t xml:space="preserve">Özkan M., </w:t>
      </w:r>
      <w:r>
        <w:rPr>
          <w:rFonts w:ascii="Times New Roman" w:hAnsi="Times New Roman"/>
        </w:rPr>
        <w:t>2016</w:t>
      </w:r>
      <w:r w:rsidRPr="00325DF1">
        <w:rPr>
          <w:rFonts w:ascii="Times New Roman" w:hAnsi="Times New Roman"/>
        </w:rPr>
        <w:t xml:space="preserve">, </w:t>
      </w:r>
      <w:r>
        <w:rPr>
          <w:rFonts w:ascii="Times New Roman" w:hAnsi="Times New Roman"/>
          <w:i/>
        </w:rPr>
        <w:t>Boundary layer transition over rotating disks</w:t>
      </w:r>
      <w:r w:rsidRPr="00325DF1">
        <w:rPr>
          <w:rFonts w:ascii="Times New Roman" w:hAnsi="Times New Roman"/>
        </w:rPr>
        <w:t>, Ph.D. Thesis, University</w:t>
      </w:r>
      <w:r>
        <w:rPr>
          <w:rFonts w:ascii="Times New Roman" w:hAnsi="Times New Roman"/>
        </w:rPr>
        <w:t xml:space="preserve"> of Warwick</w:t>
      </w:r>
      <w:r w:rsidRPr="00325DF1">
        <w:rPr>
          <w:rFonts w:ascii="Times New Roman" w:hAnsi="Times New Roman"/>
        </w:rPr>
        <w:t xml:space="preserve">, </w:t>
      </w:r>
      <w:r>
        <w:rPr>
          <w:rFonts w:ascii="Times New Roman" w:hAnsi="Times New Roman"/>
        </w:rPr>
        <w:t>Coventry</w:t>
      </w:r>
      <w:r w:rsidRPr="00325DF1">
        <w:rPr>
          <w:rFonts w:ascii="Times New Roman" w:hAnsi="Times New Roman"/>
        </w:rPr>
        <w:t xml:space="preserve">, </w:t>
      </w:r>
      <w:r>
        <w:rPr>
          <w:rFonts w:ascii="Times New Roman" w:hAnsi="Times New Roman"/>
        </w:rPr>
        <w:t>UK</w:t>
      </w:r>
      <w:r w:rsidRPr="00325DF1">
        <w:rPr>
          <w:rFonts w:ascii="Times New Roman" w:hAnsi="Times New Roman"/>
        </w:rPr>
        <w:t>.</w:t>
      </w:r>
    </w:p>
    <w:p w:rsidR="00325DF1" w:rsidRPr="00325DF1" w:rsidRDefault="00325DF1" w:rsidP="00C61FB1">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9D2ECD" w:rsidRDefault="009D2ECD"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r w:rsidRPr="00325DF1">
        <w:rPr>
          <w:rFonts w:ascii="Times New Roman" w:hAnsi="Times New Roman"/>
        </w:rPr>
        <w:t xml:space="preserve">Özkan M., Thomas P.J., Cooper A.J., Garrett S.J., 2017, Comparison of the effects of surface roughness and confinement on rotor–stator cavity flow, </w:t>
      </w:r>
      <w:r w:rsidRPr="00325DF1">
        <w:rPr>
          <w:rFonts w:ascii="Times New Roman" w:eastAsia="SimSun" w:hAnsi="Times New Roman"/>
          <w:i/>
          <w:noProof w:val="0"/>
          <w:lang w:eastAsia="zh-CN"/>
        </w:rPr>
        <w:t>Eng. Appl. Comp. Fluid</w:t>
      </w:r>
      <w:r w:rsidRPr="00325DF1">
        <w:rPr>
          <w:rFonts w:ascii="Times New Roman" w:hAnsi="Times New Roman"/>
        </w:rPr>
        <w:t>, 11(1), 142-158.</w:t>
      </w:r>
    </w:p>
    <w:p w:rsidR="00842833" w:rsidRDefault="00842833"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842833" w:rsidRPr="00325DF1" w:rsidRDefault="00842833" w:rsidP="00842833">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r w:rsidRPr="00842833">
        <w:rPr>
          <w:rFonts w:ascii="Times New Roman" w:hAnsi="Times New Roman"/>
          <w:lang w:val="tr-TR"/>
        </w:rPr>
        <w:t>Rayleigh, L.</w:t>
      </w:r>
      <w:r>
        <w:rPr>
          <w:rFonts w:ascii="Times New Roman" w:hAnsi="Times New Roman"/>
          <w:lang w:val="tr-TR"/>
        </w:rPr>
        <w:t>, 1879,</w:t>
      </w:r>
      <w:r w:rsidRPr="00842833">
        <w:rPr>
          <w:rFonts w:ascii="Times New Roman" w:hAnsi="Times New Roman"/>
          <w:lang w:val="tr-TR"/>
        </w:rPr>
        <w:t xml:space="preserve"> On the stability, or inst</w:t>
      </w:r>
      <w:r>
        <w:rPr>
          <w:rFonts w:ascii="Times New Roman" w:hAnsi="Times New Roman"/>
          <w:lang w:val="tr-TR"/>
        </w:rPr>
        <w:t>ability, of certain fuid motions,</w:t>
      </w:r>
      <w:r w:rsidRPr="00842833">
        <w:rPr>
          <w:rFonts w:ascii="Times New Roman" w:hAnsi="Times New Roman"/>
          <w:lang w:val="tr-TR"/>
        </w:rPr>
        <w:t xml:space="preserve"> </w:t>
      </w:r>
      <w:r w:rsidRPr="00842833">
        <w:rPr>
          <w:rFonts w:ascii="Times New Roman" w:hAnsi="Times New Roman"/>
        </w:rPr>
        <w:t>P</w:t>
      </w:r>
      <w:r>
        <w:rPr>
          <w:rFonts w:ascii="Times New Roman" w:hAnsi="Times New Roman"/>
        </w:rPr>
        <w:t>.</w:t>
      </w:r>
      <w:r w:rsidRPr="00842833">
        <w:rPr>
          <w:rFonts w:ascii="Times New Roman" w:hAnsi="Times New Roman"/>
        </w:rPr>
        <w:t xml:space="preserve"> L</w:t>
      </w:r>
      <w:r>
        <w:rPr>
          <w:rFonts w:ascii="Times New Roman" w:hAnsi="Times New Roman"/>
        </w:rPr>
        <w:t>ond.</w:t>
      </w:r>
      <w:r w:rsidRPr="00842833">
        <w:rPr>
          <w:rFonts w:ascii="Times New Roman" w:hAnsi="Times New Roman"/>
        </w:rPr>
        <w:t xml:space="preserve"> M</w:t>
      </w:r>
      <w:r>
        <w:rPr>
          <w:rFonts w:ascii="Times New Roman" w:hAnsi="Times New Roman"/>
        </w:rPr>
        <w:t>ath.</w:t>
      </w:r>
      <w:r w:rsidRPr="00842833">
        <w:rPr>
          <w:rFonts w:ascii="Times New Roman" w:hAnsi="Times New Roman"/>
        </w:rPr>
        <w:t xml:space="preserve"> S</w:t>
      </w:r>
      <w:r>
        <w:rPr>
          <w:rFonts w:ascii="Times New Roman" w:hAnsi="Times New Roman"/>
        </w:rPr>
        <w:t>oc.</w:t>
      </w:r>
      <w:r w:rsidRPr="00842833">
        <w:rPr>
          <w:rFonts w:ascii="Times New Roman" w:hAnsi="Times New Roman"/>
          <w:lang w:val="tr-TR"/>
        </w:rPr>
        <w:t>, s1-11(1)</w:t>
      </w:r>
      <w:r>
        <w:rPr>
          <w:rFonts w:ascii="Times New Roman" w:hAnsi="Times New Roman"/>
          <w:lang w:val="tr-TR"/>
        </w:rPr>
        <w:t>, 57-72</w:t>
      </w:r>
      <w:r w:rsidRPr="00842833">
        <w:rPr>
          <w:rFonts w:ascii="Times New Roman" w:hAnsi="Times New Roman"/>
          <w:lang w:val="tr-TR"/>
        </w:rPr>
        <w:t>.</w:t>
      </w:r>
    </w:p>
    <w:p w:rsidR="00A65550" w:rsidRPr="00325DF1" w:rsidRDefault="00A65550"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2648D0" w:rsidP="00A65550">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Pr>
          <w:rFonts w:ascii="Times New Roman" w:hAnsi="Times New Roman"/>
          <w:lang w:val="tr-TR"/>
        </w:rPr>
        <w:t>Reed, H.L. and Saric, W.</w:t>
      </w:r>
      <w:r w:rsidR="007F39D3" w:rsidRPr="00325DF1">
        <w:rPr>
          <w:rFonts w:ascii="Times New Roman" w:hAnsi="Times New Roman"/>
          <w:lang w:val="tr-TR"/>
        </w:rPr>
        <w:t xml:space="preserve">S., 1989, Stability of three-dimensional boundary layers, </w:t>
      </w:r>
      <w:r w:rsidR="007F39D3" w:rsidRPr="00325DF1">
        <w:rPr>
          <w:rFonts w:ascii="Times New Roman" w:hAnsi="Times New Roman"/>
        </w:rPr>
        <w:t>Annu. Rev. </w:t>
      </w:r>
      <w:r w:rsidR="007F39D3" w:rsidRPr="00325DF1">
        <w:rPr>
          <w:rFonts w:ascii="Times New Roman" w:hAnsi="Times New Roman"/>
          <w:bCs/>
        </w:rPr>
        <w:t>Fluid</w:t>
      </w:r>
      <w:r w:rsidR="007F39D3" w:rsidRPr="00325DF1">
        <w:rPr>
          <w:rFonts w:ascii="Times New Roman" w:hAnsi="Times New Roman"/>
        </w:rPr>
        <w:t> Mech.</w:t>
      </w:r>
      <w:r w:rsidR="007F39D3" w:rsidRPr="00325DF1">
        <w:rPr>
          <w:rFonts w:ascii="Times New Roman" w:hAnsi="Times New Roman"/>
          <w:lang w:val="tr-TR"/>
        </w:rPr>
        <w:t>, 21(1), 235-284.</w:t>
      </w:r>
    </w:p>
    <w:p w:rsidR="00755231" w:rsidRDefault="00755231" w:rsidP="00A65550">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755231" w:rsidRPr="00325DF1" w:rsidRDefault="00755231" w:rsidP="00755231">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Pr>
          <w:rFonts w:ascii="Times New Roman" w:hAnsi="Times New Roman"/>
          <w:lang w:val="tr-TR"/>
        </w:rPr>
        <w:t>Rogers, M.H. and Lance, G.</w:t>
      </w:r>
      <w:r w:rsidRPr="00755231">
        <w:rPr>
          <w:rFonts w:ascii="Times New Roman" w:hAnsi="Times New Roman"/>
          <w:lang w:val="tr-TR"/>
        </w:rPr>
        <w:t>N.</w:t>
      </w:r>
      <w:r>
        <w:rPr>
          <w:rFonts w:ascii="Times New Roman" w:hAnsi="Times New Roman"/>
          <w:lang w:val="tr-TR"/>
        </w:rPr>
        <w:t>, 1960,</w:t>
      </w:r>
      <w:r w:rsidRPr="00755231">
        <w:rPr>
          <w:rFonts w:ascii="Times New Roman" w:hAnsi="Times New Roman"/>
          <w:lang w:val="tr-TR"/>
        </w:rPr>
        <w:t xml:space="preserve"> The rotationally symmetric </w:t>
      </w:r>
      <w:r>
        <w:rPr>
          <w:rFonts w:ascii="Times New Roman" w:hAnsi="Times New Roman"/>
          <w:lang w:val="tr-TR"/>
        </w:rPr>
        <w:t>f</w:t>
      </w:r>
      <w:r w:rsidRPr="00755231">
        <w:rPr>
          <w:rFonts w:ascii="Times New Roman" w:hAnsi="Times New Roman"/>
          <w:lang w:val="tr-TR"/>
        </w:rPr>
        <w:t>ow of a viscous</w:t>
      </w:r>
      <w:r>
        <w:rPr>
          <w:rFonts w:ascii="Times New Roman" w:hAnsi="Times New Roman"/>
          <w:lang w:val="tr-TR"/>
        </w:rPr>
        <w:t xml:space="preserve"> f</w:t>
      </w:r>
      <w:r w:rsidRPr="00755231">
        <w:rPr>
          <w:rFonts w:ascii="Times New Roman" w:hAnsi="Times New Roman"/>
          <w:lang w:val="tr-TR"/>
        </w:rPr>
        <w:t>uid in the presence of an in</w:t>
      </w:r>
      <w:r>
        <w:rPr>
          <w:rFonts w:ascii="Times New Roman" w:hAnsi="Times New Roman"/>
          <w:lang w:val="tr-TR"/>
        </w:rPr>
        <w:t>f</w:t>
      </w:r>
      <w:r w:rsidRPr="00755231">
        <w:rPr>
          <w:rFonts w:ascii="Times New Roman" w:hAnsi="Times New Roman"/>
          <w:lang w:val="tr-TR"/>
        </w:rPr>
        <w:t>nite rotating disk</w:t>
      </w:r>
      <w:r>
        <w:rPr>
          <w:rFonts w:ascii="Times New Roman" w:hAnsi="Times New Roman"/>
          <w:lang w:val="tr-TR"/>
        </w:rPr>
        <w:t>,</w:t>
      </w:r>
      <w:r w:rsidRPr="00755231">
        <w:rPr>
          <w:rFonts w:ascii="Times New Roman" w:hAnsi="Times New Roman"/>
          <w:lang w:val="tr-TR"/>
        </w:rPr>
        <w:t xml:space="preserve"> J</w:t>
      </w:r>
      <w:r>
        <w:rPr>
          <w:rFonts w:ascii="Times New Roman" w:hAnsi="Times New Roman"/>
          <w:lang w:val="tr-TR"/>
        </w:rPr>
        <w:t>.</w:t>
      </w:r>
      <w:r w:rsidRPr="00755231">
        <w:rPr>
          <w:rFonts w:ascii="Times New Roman" w:hAnsi="Times New Roman"/>
          <w:lang w:val="tr-TR"/>
        </w:rPr>
        <w:t xml:space="preserve"> Fluid Mech</w:t>
      </w:r>
      <w:r>
        <w:rPr>
          <w:rFonts w:ascii="Times New Roman" w:hAnsi="Times New Roman"/>
          <w:lang w:val="tr-TR"/>
        </w:rPr>
        <w:t>.</w:t>
      </w:r>
      <w:r w:rsidRPr="00755231">
        <w:rPr>
          <w:rFonts w:ascii="Times New Roman" w:hAnsi="Times New Roman"/>
          <w:lang w:val="tr-TR"/>
        </w:rPr>
        <w:t>,</w:t>
      </w:r>
      <w:r>
        <w:rPr>
          <w:rFonts w:ascii="Times New Roman" w:hAnsi="Times New Roman"/>
          <w:lang w:val="tr-TR"/>
        </w:rPr>
        <w:t xml:space="preserve"> 7, </w:t>
      </w:r>
      <w:r w:rsidRPr="00755231">
        <w:rPr>
          <w:rFonts w:ascii="Times New Roman" w:hAnsi="Times New Roman"/>
          <w:lang w:val="tr-TR"/>
        </w:rPr>
        <w:t>617</w:t>
      </w:r>
      <w:r>
        <w:rPr>
          <w:rFonts w:ascii="Times New Roman" w:hAnsi="Times New Roman"/>
          <w:lang w:val="tr-TR"/>
        </w:rPr>
        <w:t>-</w:t>
      </w:r>
      <w:r w:rsidRPr="00755231">
        <w:rPr>
          <w:rFonts w:ascii="Times New Roman" w:hAnsi="Times New Roman"/>
          <w:lang w:val="tr-TR"/>
        </w:rPr>
        <w:t>631.</w:t>
      </w:r>
    </w:p>
    <w:p w:rsidR="00D87A82" w:rsidRPr="00325DF1" w:rsidRDefault="00D87A82" w:rsidP="00A65550">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7C7CCA" w:rsidRDefault="007C7CCA" w:rsidP="007C7CCA">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r>
        <w:rPr>
          <w:rFonts w:ascii="Times New Roman" w:hAnsi="Times New Roman"/>
          <w:lang w:val="tr-TR"/>
        </w:rPr>
        <w:t>Sambo, A.</w:t>
      </w:r>
      <w:r w:rsidRPr="007C7CCA">
        <w:rPr>
          <w:rFonts w:ascii="Times New Roman" w:hAnsi="Times New Roman"/>
          <w:lang w:val="tr-TR"/>
        </w:rPr>
        <w:t>S.</w:t>
      </w:r>
      <w:r>
        <w:rPr>
          <w:rFonts w:ascii="Times New Roman" w:hAnsi="Times New Roman"/>
          <w:lang w:val="tr-TR"/>
        </w:rPr>
        <w:t>, 1983,</w:t>
      </w:r>
      <w:r w:rsidRPr="007C7CCA">
        <w:rPr>
          <w:rFonts w:ascii="Times New Roman" w:hAnsi="Times New Roman"/>
          <w:lang w:val="tr-TR"/>
        </w:rPr>
        <w:t xml:space="preserve"> A theoretical and experimental study of the </w:t>
      </w:r>
      <w:r>
        <w:rPr>
          <w:rFonts w:ascii="Times New Roman" w:hAnsi="Times New Roman"/>
          <w:lang w:val="tr-TR"/>
        </w:rPr>
        <w:t>fl</w:t>
      </w:r>
      <w:r w:rsidRPr="007C7CCA">
        <w:rPr>
          <w:rFonts w:ascii="Times New Roman" w:hAnsi="Times New Roman"/>
          <w:lang w:val="tr-TR"/>
        </w:rPr>
        <w:t>ow between a rotating</w:t>
      </w:r>
      <w:r>
        <w:rPr>
          <w:rFonts w:ascii="Times New Roman" w:hAnsi="Times New Roman"/>
          <w:lang w:val="tr-TR"/>
        </w:rPr>
        <w:t xml:space="preserve"> </w:t>
      </w:r>
      <w:r w:rsidRPr="007C7CCA">
        <w:rPr>
          <w:rFonts w:ascii="Times New Roman" w:hAnsi="Times New Roman"/>
          <w:lang w:val="tr-TR"/>
        </w:rPr>
        <w:t>and a stationary disc</w:t>
      </w:r>
      <w:r>
        <w:rPr>
          <w:rFonts w:ascii="Times New Roman" w:hAnsi="Times New Roman"/>
          <w:lang w:val="tr-TR"/>
        </w:rPr>
        <w:t>,</w:t>
      </w:r>
      <w:r w:rsidRPr="007C7CCA">
        <w:rPr>
          <w:rFonts w:ascii="Times New Roman" w:hAnsi="Times New Roman"/>
          <w:lang w:val="tr-TR"/>
        </w:rPr>
        <w:t xml:space="preserve"> Ph</w:t>
      </w:r>
      <w:r>
        <w:rPr>
          <w:rFonts w:ascii="Times New Roman" w:hAnsi="Times New Roman"/>
          <w:lang w:val="tr-TR"/>
        </w:rPr>
        <w:t>.</w:t>
      </w:r>
      <w:r w:rsidRPr="007C7CCA">
        <w:rPr>
          <w:rFonts w:ascii="Times New Roman" w:hAnsi="Times New Roman"/>
          <w:lang w:val="tr-TR"/>
        </w:rPr>
        <w:t>D</w:t>
      </w:r>
      <w:r>
        <w:rPr>
          <w:rFonts w:ascii="Times New Roman" w:hAnsi="Times New Roman"/>
          <w:lang w:val="tr-TR"/>
        </w:rPr>
        <w:t>.</w:t>
      </w:r>
      <w:r w:rsidRPr="007C7CCA">
        <w:rPr>
          <w:rFonts w:ascii="Times New Roman" w:hAnsi="Times New Roman"/>
          <w:lang w:val="tr-TR"/>
        </w:rPr>
        <w:t xml:space="preserve"> </w:t>
      </w:r>
      <w:r>
        <w:rPr>
          <w:rFonts w:ascii="Times New Roman" w:hAnsi="Times New Roman"/>
          <w:lang w:val="tr-TR"/>
        </w:rPr>
        <w:t>T</w:t>
      </w:r>
      <w:r w:rsidRPr="007C7CCA">
        <w:rPr>
          <w:rFonts w:ascii="Times New Roman" w:hAnsi="Times New Roman"/>
          <w:lang w:val="tr-TR"/>
        </w:rPr>
        <w:t>hesis, University of Sussex, Brighton, UK.</w:t>
      </w:r>
    </w:p>
    <w:p w:rsidR="007C7CCA" w:rsidRDefault="007C7CCA" w:rsidP="007C7CCA">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lang w:val="tr-TR"/>
        </w:rPr>
      </w:pPr>
    </w:p>
    <w:p w:rsidR="007C7CCA" w:rsidRPr="00325DF1" w:rsidRDefault="007C7CCA" w:rsidP="007C7CCA">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r w:rsidRPr="007C7CCA">
        <w:rPr>
          <w:rFonts w:ascii="Times New Roman" w:hAnsi="Times New Roman"/>
          <w:lang w:val="tr-TR"/>
        </w:rPr>
        <w:t>Vaughan, C.</w:t>
      </w:r>
      <w:r>
        <w:rPr>
          <w:rFonts w:ascii="Times New Roman" w:hAnsi="Times New Roman"/>
          <w:lang w:val="tr-TR"/>
        </w:rPr>
        <w:t>, 1986,</w:t>
      </w:r>
      <w:r w:rsidRPr="007C7CCA">
        <w:rPr>
          <w:rFonts w:ascii="Times New Roman" w:hAnsi="Times New Roman"/>
          <w:lang w:val="tr-TR"/>
        </w:rPr>
        <w:t xml:space="preserve"> A numerical investigation into the e</w:t>
      </w:r>
      <w:r>
        <w:rPr>
          <w:rFonts w:ascii="Times New Roman" w:hAnsi="Times New Roman"/>
          <w:lang w:val="tr-TR"/>
        </w:rPr>
        <w:t>ff</w:t>
      </w:r>
      <w:r w:rsidRPr="007C7CCA">
        <w:rPr>
          <w:rFonts w:ascii="Times New Roman" w:hAnsi="Times New Roman"/>
          <w:lang w:val="tr-TR"/>
        </w:rPr>
        <w:t xml:space="preserve">ect of an external </w:t>
      </w:r>
      <w:r>
        <w:rPr>
          <w:rFonts w:ascii="Times New Roman" w:hAnsi="Times New Roman"/>
          <w:lang w:val="tr-TR"/>
        </w:rPr>
        <w:t>fl</w:t>
      </w:r>
      <w:r w:rsidRPr="007C7CCA">
        <w:rPr>
          <w:rFonts w:ascii="Times New Roman" w:hAnsi="Times New Roman"/>
          <w:lang w:val="tr-TR"/>
        </w:rPr>
        <w:t xml:space="preserve">ow </w:t>
      </w:r>
      <w:r>
        <w:rPr>
          <w:rFonts w:ascii="Times New Roman" w:hAnsi="Times New Roman"/>
          <w:lang w:val="tr-TR"/>
        </w:rPr>
        <w:t>fi</w:t>
      </w:r>
      <w:r w:rsidRPr="007C7CCA">
        <w:rPr>
          <w:rFonts w:ascii="Times New Roman" w:hAnsi="Times New Roman"/>
          <w:lang w:val="tr-TR"/>
        </w:rPr>
        <w:t>eld on</w:t>
      </w:r>
      <w:r>
        <w:rPr>
          <w:rFonts w:ascii="Times New Roman" w:hAnsi="Times New Roman"/>
          <w:lang w:val="tr-TR"/>
        </w:rPr>
        <w:t xml:space="preserve"> </w:t>
      </w:r>
      <w:r w:rsidRPr="007C7CCA">
        <w:rPr>
          <w:rFonts w:ascii="Times New Roman" w:hAnsi="Times New Roman"/>
          <w:lang w:val="tr-TR"/>
        </w:rPr>
        <w:t>the sealing of a rotor-stator cavity</w:t>
      </w:r>
      <w:r>
        <w:rPr>
          <w:rFonts w:ascii="Times New Roman" w:hAnsi="Times New Roman"/>
          <w:lang w:val="tr-TR"/>
        </w:rPr>
        <w:t>,</w:t>
      </w:r>
      <w:r w:rsidRPr="007C7CCA">
        <w:rPr>
          <w:rFonts w:ascii="Times New Roman" w:hAnsi="Times New Roman"/>
          <w:lang w:val="tr-TR"/>
        </w:rPr>
        <w:t xml:space="preserve"> Ph</w:t>
      </w:r>
      <w:r>
        <w:rPr>
          <w:rFonts w:ascii="Times New Roman" w:hAnsi="Times New Roman"/>
          <w:lang w:val="tr-TR"/>
        </w:rPr>
        <w:t>.</w:t>
      </w:r>
      <w:r w:rsidRPr="007C7CCA">
        <w:rPr>
          <w:rFonts w:ascii="Times New Roman" w:hAnsi="Times New Roman"/>
          <w:lang w:val="tr-TR"/>
        </w:rPr>
        <w:t>D</w:t>
      </w:r>
      <w:r>
        <w:rPr>
          <w:rFonts w:ascii="Times New Roman" w:hAnsi="Times New Roman"/>
          <w:lang w:val="tr-TR"/>
        </w:rPr>
        <w:t>.</w:t>
      </w:r>
      <w:r w:rsidRPr="007C7CCA">
        <w:rPr>
          <w:rFonts w:ascii="Times New Roman" w:hAnsi="Times New Roman"/>
          <w:lang w:val="tr-TR"/>
        </w:rPr>
        <w:t xml:space="preserve"> </w:t>
      </w:r>
      <w:r>
        <w:rPr>
          <w:rFonts w:ascii="Times New Roman" w:hAnsi="Times New Roman"/>
          <w:lang w:val="tr-TR"/>
        </w:rPr>
        <w:t>T</w:t>
      </w:r>
      <w:r w:rsidRPr="007C7CCA">
        <w:rPr>
          <w:rFonts w:ascii="Times New Roman" w:hAnsi="Times New Roman"/>
          <w:lang w:val="tr-TR"/>
        </w:rPr>
        <w:t>hesis, University of Sussex, Brighton,</w:t>
      </w:r>
      <w:r>
        <w:rPr>
          <w:rFonts w:ascii="Times New Roman" w:hAnsi="Times New Roman"/>
          <w:lang w:val="tr-TR"/>
        </w:rPr>
        <w:t xml:space="preserve"> UK.</w:t>
      </w: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9D2ECD">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1"/>
        <w:jc w:val="both"/>
        <w:rPr>
          <w:rFonts w:ascii="Times New Roman" w:hAnsi="Times New Roman"/>
        </w:rPr>
      </w:pPr>
    </w:p>
    <w:p w:rsidR="00D96C5B" w:rsidRDefault="00D96C5B" w:rsidP="00D96C5B">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rPr>
          <w:rFonts w:ascii="Times New Roman" w:hAnsi="Times New Roman"/>
        </w:rPr>
        <w:sectPr w:rsidR="00D96C5B" w:rsidSect="009B76FF">
          <w:type w:val="continuous"/>
          <w:pgSz w:w="11904" w:h="16836"/>
          <w:pgMar w:top="1418" w:right="1134" w:bottom="1134" w:left="1304" w:header="720" w:footer="720" w:gutter="0"/>
          <w:cols w:num="2" w:space="282"/>
        </w:sectPr>
      </w:pPr>
    </w:p>
    <w:p w:rsidR="00104876" w:rsidRDefault="00104876" w:rsidP="004D1BCF">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rFonts w:ascii="Times New Roman" w:hAnsi="Times New Roman"/>
          <w:b/>
        </w:rPr>
      </w:pPr>
    </w:p>
    <w:p w:rsidR="004D1BCF" w:rsidRDefault="004D1BCF" w:rsidP="004D1BCF">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rFonts w:ascii="Times New Roman" w:hAnsi="Times New Roman"/>
          <w:b/>
        </w:rPr>
      </w:pPr>
      <w:bookmarkStart w:id="0" w:name="_GoBack"/>
      <w:bookmarkEnd w:id="0"/>
      <w:r>
        <w:rPr>
          <w:rFonts w:ascii="Times New Roman" w:hAnsi="Times New Roman"/>
          <w:b/>
        </w:rPr>
        <w:t>Onur ERKAN</w:t>
      </w:r>
    </w:p>
    <w:p w:rsidR="004D1BCF" w:rsidRPr="00D96C5B" w:rsidRDefault="004D1BCF" w:rsidP="004D1BCF">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2160"/>
        <w:jc w:val="both"/>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anchor distT="0" distB="0" distL="114300" distR="114300" simplePos="0" relativeHeight="251659264" behindDoc="0" locked="0" layoutInCell="1" allowOverlap="1" wp14:anchorId="5DC3BD8A" wp14:editId="394B30F9">
            <wp:simplePos x="0" y="0"/>
            <wp:positionH relativeFrom="column">
              <wp:posOffset>28422</wp:posOffset>
            </wp:positionH>
            <wp:positionV relativeFrom="paragraph">
              <wp:posOffset>19685</wp:posOffset>
            </wp:positionV>
            <wp:extent cx="774218" cy="873760"/>
            <wp:effectExtent l="0" t="0" r="6985" b="2540"/>
            <wp:wrapNone/>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ir.png"/>
                    <pic:cNvPicPr/>
                  </pic:nvPicPr>
                  <pic:blipFill>
                    <a:blip r:embed="rId19">
                      <a:extLst>
                        <a:ext uri="{28A0092B-C50C-407E-A947-70E740481C1C}">
                          <a14:useLocalDpi xmlns:a14="http://schemas.microsoft.com/office/drawing/2010/main" val="0"/>
                        </a:ext>
                      </a:extLst>
                    </a:blip>
                    <a:stretch>
                      <a:fillRect/>
                    </a:stretch>
                  </pic:blipFill>
                  <pic:spPr>
                    <a:xfrm>
                      <a:off x="0" y="0"/>
                      <a:ext cx="774218" cy="87376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rPr>
        <w:t>Lisans eğitimini 2</w:t>
      </w:r>
      <w:r w:rsidR="008B0D1F">
        <w:rPr>
          <w:rFonts w:ascii="Times New Roman" w:hAnsi="Times New Roman"/>
        </w:rPr>
        <w:t>017</w:t>
      </w:r>
      <w:r>
        <w:rPr>
          <w:rFonts w:ascii="Times New Roman" w:hAnsi="Times New Roman"/>
        </w:rPr>
        <w:t xml:space="preserve"> yılında </w:t>
      </w:r>
      <w:r w:rsidR="008B0D1F">
        <w:rPr>
          <w:rFonts w:ascii="Times New Roman" w:hAnsi="Times New Roman"/>
        </w:rPr>
        <w:t>Pamukkale</w:t>
      </w:r>
      <w:r>
        <w:rPr>
          <w:rFonts w:ascii="Times New Roman" w:hAnsi="Times New Roman"/>
        </w:rPr>
        <w:t xml:space="preserve"> Üniversitesi, Makine Mühe</w:t>
      </w:r>
      <w:r w:rsidR="008B0D1F">
        <w:rPr>
          <w:rFonts w:ascii="Times New Roman" w:hAnsi="Times New Roman"/>
        </w:rPr>
        <w:t xml:space="preserve">ndisliği Bölümü’nde tamamladı. Bilecik Şeyh Edebali Üniversitesi Makine Mühendisliği Bölümü’nde 2018 yılında araştırma görevlisi olarak çalışmaya başladı. Aynı bölümde halen Yüksek Lisans’a devam etmektedir. Yenilenebilir Enerji, Rüzgar Enerjisi, </w:t>
      </w:r>
      <w:r>
        <w:rPr>
          <w:rFonts w:ascii="Times New Roman" w:hAnsi="Times New Roman"/>
        </w:rPr>
        <w:t xml:space="preserve">Akışkanlar Mekaniği, Hesaplamalı </w:t>
      </w:r>
      <w:r w:rsidR="008B0D1F">
        <w:rPr>
          <w:rFonts w:ascii="Times New Roman" w:hAnsi="Times New Roman"/>
        </w:rPr>
        <w:t xml:space="preserve">Akışkanlar Dinamiği </w:t>
      </w:r>
      <w:r>
        <w:rPr>
          <w:rFonts w:ascii="Times New Roman" w:hAnsi="Times New Roman"/>
        </w:rPr>
        <w:t>ve Aerodinamik</w:t>
      </w:r>
      <w:r w:rsidR="00D52FCE">
        <w:rPr>
          <w:rFonts w:ascii="Times New Roman" w:hAnsi="Times New Roman"/>
        </w:rPr>
        <w:t xml:space="preserve"> alanları</w:t>
      </w:r>
      <w:r>
        <w:rPr>
          <w:rFonts w:ascii="Times New Roman" w:hAnsi="Times New Roman"/>
        </w:rPr>
        <w:t xml:space="preserve"> </w:t>
      </w:r>
      <w:r w:rsidR="00D142AC">
        <w:rPr>
          <w:rFonts w:ascii="Times New Roman" w:hAnsi="Times New Roman"/>
        </w:rPr>
        <w:t>üzerine araştırma yapmaktadır.</w:t>
      </w:r>
    </w:p>
    <w:p w:rsidR="004D1BCF" w:rsidRDefault="004D1BCF" w:rsidP="00D96C5B">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rPr>
          <w:rFonts w:ascii="Times New Roman" w:hAnsi="Times New Roman"/>
          <w:b/>
        </w:rPr>
      </w:pPr>
    </w:p>
    <w:p w:rsidR="004D1BCF" w:rsidRDefault="004D1BCF" w:rsidP="00D96C5B">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rPr>
          <w:rFonts w:ascii="Times New Roman" w:hAnsi="Times New Roman"/>
          <w:b/>
        </w:rPr>
      </w:pPr>
    </w:p>
    <w:p w:rsidR="00D96C5B" w:rsidRDefault="00D96C5B" w:rsidP="00D96C5B">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rPr>
          <w:rFonts w:ascii="Times New Roman" w:hAnsi="Times New Roman"/>
        </w:rPr>
      </w:pPr>
      <w:r>
        <w:rPr>
          <w:rFonts w:ascii="Times New Roman" w:hAnsi="Times New Roman"/>
          <w:b/>
        </w:rPr>
        <w:t>Musa ÖZKAN</w:t>
      </w:r>
    </w:p>
    <w:p w:rsidR="004D1BCF" w:rsidRDefault="004D1BCF" w:rsidP="004D1BCF">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rPr>
          <w:rFonts w:ascii="Times New Roman" w:hAnsi="Times New Roman"/>
        </w:rPr>
      </w:pPr>
      <w:r>
        <w:rPr>
          <w:rFonts w:ascii="Times New Roman" w:hAnsi="Times New Roman"/>
          <w:lang w:val="tr-TR" w:eastAsia="tr-TR"/>
          <w14:shadow w14:blurRad="0" w14:dist="0" w14:dir="0" w14:sx="0" w14:sy="0" w14:kx="0" w14:ky="0" w14:algn="none">
            <w14:srgbClr w14:val="000000"/>
          </w14:shadow>
        </w:rPr>
        <w:drawing>
          <wp:anchor distT="0" distB="0" distL="114300" distR="114300" simplePos="0" relativeHeight="251658240" behindDoc="0" locked="0" layoutInCell="1" allowOverlap="1" wp14:anchorId="69112688" wp14:editId="520026D7">
            <wp:simplePos x="0" y="0"/>
            <wp:positionH relativeFrom="column">
              <wp:posOffset>-20320</wp:posOffset>
            </wp:positionH>
            <wp:positionV relativeFrom="paragraph">
              <wp:posOffset>84455</wp:posOffset>
            </wp:positionV>
            <wp:extent cx="822960" cy="105664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ndir.png"/>
                    <pic:cNvPicPr/>
                  </pic:nvPicPr>
                  <pic:blipFill>
                    <a:blip r:embed="rId20">
                      <a:extLst>
                        <a:ext uri="{28A0092B-C50C-407E-A947-70E740481C1C}">
                          <a14:useLocalDpi xmlns:a14="http://schemas.microsoft.com/office/drawing/2010/main" val="0"/>
                        </a:ext>
                      </a:extLst>
                    </a:blip>
                    <a:stretch>
                      <a:fillRect/>
                    </a:stretch>
                  </pic:blipFill>
                  <pic:spPr>
                    <a:xfrm>
                      <a:off x="0" y="0"/>
                      <a:ext cx="822960" cy="1056640"/>
                    </a:xfrm>
                    <a:prstGeom prst="rect">
                      <a:avLst/>
                    </a:prstGeom>
                  </pic:spPr>
                </pic:pic>
              </a:graphicData>
            </a:graphic>
            <wp14:sizeRelH relativeFrom="page">
              <wp14:pctWidth>0</wp14:pctWidth>
            </wp14:sizeRelH>
            <wp14:sizeRelV relativeFrom="page">
              <wp14:pctHeight>0</wp14:pctHeight>
            </wp14:sizeRelV>
          </wp:anchor>
        </w:drawing>
      </w:r>
    </w:p>
    <w:p w:rsidR="00D96C5B" w:rsidRPr="00D96C5B" w:rsidRDefault="00D96C5B" w:rsidP="000D3FD8">
      <w:pPr>
        <w:tabs>
          <w:tab w:val="left" w:pos="-5760"/>
          <w:tab w:val="left" w:pos="-5040"/>
          <w:tab w:val="left" w:pos="-4320"/>
          <w:tab w:val="left" w:pos="-3600"/>
          <w:tab w:val="left" w:pos="-2880"/>
          <w:tab w:val="left" w:pos="-2160"/>
          <w:tab w:val="left" w:pos="-1440"/>
          <w:tab w:val="left" w:pos="-720"/>
          <w:tab w:val="left" w:pos="1"/>
          <w:tab w:val="left" w:pos="1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2160"/>
        <w:jc w:val="both"/>
        <w:rPr>
          <w:rFonts w:ascii="Times New Roman" w:hAnsi="Times New Roman"/>
        </w:rPr>
      </w:pPr>
      <w:r>
        <w:rPr>
          <w:rFonts w:ascii="Times New Roman" w:hAnsi="Times New Roman"/>
        </w:rPr>
        <w:t>Lisans eğitimini</w:t>
      </w:r>
      <w:r w:rsidR="000D3FD8">
        <w:rPr>
          <w:rFonts w:ascii="Times New Roman" w:hAnsi="Times New Roman"/>
        </w:rPr>
        <w:t xml:space="preserve"> 2008 yılında</w:t>
      </w:r>
      <w:r>
        <w:rPr>
          <w:rFonts w:ascii="Times New Roman" w:hAnsi="Times New Roman"/>
        </w:rPr>
        <w:t xml:space="preserve"> Eskişehir Osmangazi Üniversitesi</w:t>
      </w:r>
      <w:r w:rsidR="000D3FD8">
        <w:rPr>
          <w:rFonts w:ascii="Times New Roman" w:hAnsi="Times New Roman"/>
        </w:rPr>
        <w:t>,</w:t>
      </w:r>
      <w:r>
        <w:rPr>
          <w:rFonts w:ascii="Times New Roman" w:hAnsi="Times New Roman"/>
        </w:rPr>
        <w:t xml:space="preserve"> Makine Mühendisliği Bölümü’nde tamamladı.  Yüksek Lisans derecesini Gebze Yüksek Teknoloji Enstitüsü</w:t>
      </w:r>
      <w:r w:rsidR="000D3FD8">
        <w:rPr>
          <w:rFonts w:ascii="Times New Roman" w:hAnsi="Times New Roman"/>
        </w:rPr>
        <w:t>,</w:t>
      </w:r>
      <w:r>
        <w:rPr>
          <w:rFonts w:ascii="Times New Roman" w:hAnsi="Times New Roman"/>
        </w:rPr>
        <w:t xml:space="preserve"> Makine Mühendisliği anabilim dalında </w:t>
      </w:r>
      <w:r w:rsidR="008A2DD7">
        <w:rPr>
          <w:rFonts w:ascii="Times New Roman" w:hAnsi="Times New Roman"/>
        </w:rPr>
        <w:t>aldı ve aynı Enstitünün Makine Mühendisliği Bölümü’nde 2009-2011 yılları arasında araştırma görevlisi olarak görev aldı. Doktora eğitimini 2016 yılında, İngiltere’de University of Warwick</w:t>
      </w:r>
      <w:r w:rsidR="000D3FD8">
        <w:rPr>
          <w:rFonts w:ascii="Times New Roman" w:hAnsi="Times New Roman"/>
        </w:rPr>
        <w:t>,</w:t>
      </w:r>
      <w:r w:rsidR="008A2DD7">
        <w:rPr>
          <w:rFonts w:ascii="Times New Roman" w:hAnsi="Times New Roman"/>
        </w:rPr>
        <w:t xml:space="preserve"> Makine Mühendisliği programında tamamladı. </w:t>
      </w:r>
      <w:r w:rsidR="000D3FD8">
        <w:rPr>
          <w:rFonts w:ascii="Times New Roman" w:hAnsi="Times New Roman"/>
        </w:rPr>
        <w:t>2017 yılından beri Bilecik Şeyh Edebali Üniversitesi, Makine Mühendisliği Bölümünde Dr. Öğr. Üyesi olarak görev yapmaktadır. Akışkanlar Mekaniği, Hesaplamalı Akışkanlar Dinamiği, Türbülans, Sınır Tabaka Akışları ve Aerodinamik alanlarındaki araştırmalarına devam etmektedir.</w:t>
      </w:r>
    </w:p>
    <w:sectPr w:rsidR="00D96C5B" w:rsidRPr="00D96C5B" w:rsidSect="00D96C5B">
      <w:type w:val="continuous"/>
      <w:pgSz w:w="11904" w:h="16836"/>
      <w:pgMar w:top="1418" w:right="1134" w:bottom="1134" w:left="1304" w:header="720" w:footer="720" w:gutter="0"/>
      <w:cols w:space="28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5812" w:rsidRDefault="00785812">
      <w:r>
        <w:separator/>
      </w:r>
    </w:p>
  </w:endnote>
  <w:endnote w:type="continuationSeparator" w:id="0">
    <w:p w:rsidR="00785812" w:rsidRDefault="007858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G Times">
    <w:altName w:val="Times New Roman"/>
    <w:charset w:val="00"/>
    <w:family w:val="roman"/>
    <w:pitch w:val="variable"/>
    <w:sig w:usb0="00000007" w:usb1="00000000" w:usb2="00000000" w:usb3="00000000" w:csb0="00000093" w:csb1="00000000"/>
  </w:font>
  <w:font w:name="Arial">
    <w:panose1 w:val="020B0604020202020204"/>
    <w:charset w:val="A2"/>
    <w:family w:val="swiss"/>
    <w:pitch w:val="variable"/>
    <w:sig w:usb0="E0002AFF" w:usb1="C0007843" w:usb2="00000009" w:usb3="00000000" w:csb0="000001FF" w:csb1="00000000"/>
  </w:font>
  <w:font w:name="Tahoma">
    <w:panose1 w:val="020B0604030504040204"/>
    <w:charset w:val="A2"/>
    <w:family w:val="swiss"/>
    <w:pitch w:val="variable"/>
    <w:sig w:usb0="E1002EFF" w:usb1="C000605B" w:usb2="00000029" w:usb3="00000000" w:csb0="000101FF" w:csb1="00000000"/>
  </w:font>
  <w:font w:name="Courier New">
    <w:panose1 w:val="02070309020205020404"/>
    <w:charset w:val="A2"/>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A2"/>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A2"/>
    <w:family w:val="swiss"/>
    <w:pitch w:val="variable"/>
    <w:sig w:usb0="A00002EF" w:usb1="4000207B" w:usb2="00000000" w:usb3="00000000" w:csb0="0000019F" w:csb1="00000000"/>
  </w:font>
  <w:font w:name="Calibri">
    <w:panose1 w:val="020F0502020204030204"/>
    <w:charset w:val="A2"/>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5C6" w:rsidRDefault="00E625C6" w:rsidP="007F15C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625C6" w:rsidRDefault="00E625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5C6" w:rsidRDefault="00E625C6" w:rsidP="007F15C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04876">
      <w:rPr>
        <w:rStyle w:val="PageNumber"/>
      </w:rPr>
      <w:t>6</w:t>
    </w:r>
    <w:r>
      <w:rPr>
        <w:rStyle w:val="PageNumber"/>
      </w:rPr>
      <w:fldChar w:fldCharType="end"/>
    </w:r>
  </w:p>
  <w:p w:rsidR="00E625C6" w:rsidRDefault="00E625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5812" w:rsidRDefault="00785812">
      <w:r>
        <w:separator/>
      </w:r>
    </w:p>
  </w:footnote>
  <w:footnote w:type="continuationSeparator" w:id="0">
    <w:p w:rsidR="00785812" w:rsidRDefault="007858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5C6" w:rsidRPr="000E0E50" w:rsidRDefault="00E625C6" w:rsidP="000E0E50">
    <w:pPr>
      <w:rPr>
        <w:rFonts w:ascii="Times New Roman" w:hAnsi="Times New Roman"/>
        <w:b/>
        <w:i/>
      </w:rPr>
    </w:pPr>
    <w:r w:rsidRPr="000E0E50">
      <w:rPr>
        <w:rFonts w:ascii="Times New Roman" w:hAnsi="Times New Roman"/>
        <w:b/>
        <w:i/>
      </w:rPr>
      <w:t>U</w:t>
    </w:r>
    <w:r>
      <w:rPr>
        <w:rFonts w:ascii="Times New Roman" w:hAnsi="Times New Roman"/>
        <w:b/>
        <w:i/>
      </w:rPr>
      <w:t>LIBTK’19 22</w:t>
    </w:r>
    <w:r w:rsidRPr="000E0E50">
      <w:rPr>
        <w:rFonts w:ascii="Times New Roman" w:hAnsi="Times New Roman"/>
        <w:b/>
        <w:i/>
      </w:rPr>
      <w:t>. Ulusal Isı Bilimi ve Tekniği Kongresi</w:t>
    </w:r>
  </w:p>
  <w:p w:rsidR="00E625C6" w:rsidRPr="000E0E50" w:rsidRDefault="00E625C6" w:rsidP="000E0E50">
    <w:pPr>
      <w:rPr>
        <w:b/>
        <w:i/>
      </w:rPr>
    </w:pPr>
    <w:r>
      <w:rPr>
        <w:rFonts w:ascii="Times New Roman" w:hAnsi="Times New Roman"/>
        <w:b/>
        <w:i/>
      </w:rPr>
      <w:tab/>
      <w:t xml:space="preserve">       11-14 Eylül 2019, KOCAELİ</w:t>
    </w:r>
  </w:p>
  <w:p w:rsidR="00E625C6" w:rsidRDefault="00E625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55A08B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F51600F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87E252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AC28E734"/>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4169550"/>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3C27E3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7439F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95AA8D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7C814D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700AF6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6940E70"/>
    <w:multiLevelType w:val="hybridMultilevel"/>
    <w:tmpl w:val="FF38A354"/>
    <w:lvl w:ilvl="0" w:tplc="F5B0EAC2">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1" w15:restartNumberingAfterBreak="0">
    <w:nsid w:val="3C9610A8"/>
    <w:multiLevelType w:val="singleLevel"/>
    <w:tmpl w:val="0C09000F"/>
    <w:lvl w:ilvl="0">
      <w:start w:val="1"/>
      <w:numFmt w:val="decimal"/>
      <w:lvlText w:val="%1."/>
      <w:lvlJc w:val="left"/>
      <w:pPr>
        <w:tabs>
          <w:tab w:val="num" w:pos="360"/>
        </w:tabs>
        <w:ind w:left="36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activeWritingStyle w:appName="MSWord" w:lang="en-US" w:vendorID="64" w:dllVersion="131078" w:nlCheck="1" w:checkStyle="1"/>
  <w:activeWritingStyle w:appName="MSWord" w:lang="de-DE"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144"/>
  <w:doNotHyphenateCaps/>
  <w:drawingGridHorizontalSpacing w:val="11"/>
  <w:drawingGridVerticalSpacing w:val="11"/>
  <w:displayHorizontalDrawingGridEvery w:val="0"/>
  <w:displayVerticalDrawingGridEvery w:val="0"/>
  <w:doNotUseMarginsForDrawingGridOrigin/>
  <w:drawingGridVerticalOrigin w:val="1985"/>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4DDF"/>
    <w:rsid w:val="0000349A"/>
    <w:rsid w:val="00005EEE"/>
    <w:rsid w:val="00006330"/>
    <w:rsid w:val="000256A3"/>
    <w:rsid w:val="00026817"/>
    <w:rsid w:val="000268F1"/>
    <w:rsid w:val="000275C0"/>
    <w:rsid w:val="00033AF8"/>
    <w:rsid w:val="00045B02"/>
    <w:rsid w:val="00054A30"/>
    <w:rsid w:val="000565BC"/>
    <w:rsid w:val="00065ADE"/>
    <w:rsid w:val="0007245A"/>
    <w:rsid w:val="00074423"/>
    <w:rsid w:val="000832AF"/>
    <w:rsid w:val="0009107F"/>
    <w:rsid w:val="000A2852"/>
    <w:rsid w:val="000B25FF"/>
    <w:rsid w:val="000B326C"/>
    <w:rsid w:val="000C1FD1"/>
    <w:rsid w:val="000D12C6"/>
    <w:rsid w:val="000D3FD8"/>
    <w:rsid w:val="000D638A"/>
    <w:rsid w:val="000E0E50"/>
    <w:rsid w:val="000E45E3"/>
    <w:rsid w:val="00103517"/>
    <w:rsid w:val="00104876"/>
    <w:rsid w:val="001175ED"/>
    <w:rsid w:val="00123B8F"/>
    <w:rsid w:val="0012730A"/>
    <w:rsid w:val="00130B57"/>
    <w:rsid w:val="001319EF"/>
    <w:rsid w:val="0014184F"/>
    <w:rsid w:val="001466FF"/>
    <w:rsid w:val="00147162"/>
    <w:rsid w:val="00160EA8"/>
    <w:rsid w:val="00164782"/>
    <w:rsid w:val="00190E34"/>
    <w:rsid w:val="0019643A"/>
    <w:rsid w:val="001A16C7"/>
    <w:rsid w:val="001A7EFF"/>
    <w:rsid w:val="001B215D"/>
    <w:rsid w:val="001C7C79"/>
    <w:rsid w:val="001E1EE6"/>
    <w:rsid w:val="001E5AFA"/>
    <w:rsid w:val="001F465B"/>
    <w:rsid w:val="00201060"/>
    <w:rsid w:val="00206B9C"/>
    <w:rsid w:val="002072F9"/>
    <w:rsid w:val="002155AE"/>
    <w:rsid w:val="00233557"/>
    <w:rsid w:val="00236E44"/>
    <w:rsid w:val="00247615"/>
    <w:rsid w:val="002634FC"/>
    <w:rsid w:val="002648D0"/>
    <w:rsid w:val="00271CC6"/>
    <w:rsid w:val="00294AD8"/>
    <w:rsid w:val="00295FF0"/>
    <w:rsid w:val="002A74F4"/>
    <w:rsid w:val="002C1F6B"/>
    <w:rsid w:val="002C72A8"/>
    <w:rsid w:val="002D2F4B"/>
    <w:rsid w:val="002E1021"/>
    <w:rsid w:val="002E7009"/>
    <w:rsid w:val="002F217B"/>
    <w:rsid w:val="003067BD"/>
    <w:rsid w:val="00321C5B"/>
    <w:rsid w:val="00325DF1"/>
    <w:rsid w:val="00330B91"/>
    <w:rsid w:val="00330D50"/>
    <w:rsid w:val="00336EEE"/>
    <w:rsid w:val="00345CF7"/>
    <w:rsid w:val="003467D7"/>
    <w:rsid w:val="0036085A"/>
    <w:rsid w:val="00364726"/>
    <w:rsid w:val="00365539"/>
    <w:rsid w:val="00381420"/>
    <w:rsid w:val="00383371"/>
    <w:rsid w:val="00391F13"/>
    <w:rsid w:val="003948F8"/>
    <w:rsid w:val="00396031"/>
    <w:rsid w:val="00396BF1"/>
    <w:rsid w:val="003A0F69"/>
    <w:rsid w:val="003A1A37"/>
    <w:rsid w:val="003B2F7E"/>
    <w:rsid w:val="003B611A"/>
    <w:rsid w:val="003B6C4B"/>
    <w:rsid w:val="003C2263"/>
    <w:rsid w:val="0040557E"/>
    <w:rsid w:val="004075F8"/>
    <w:rsid w:val="0041746B"/>
    <w:rsid w:val="00431585"/>
    <w:rsid w:val="0044307A"/>
    <w:rsid w:val="00452906"/>
    <w:rsid w:val="00456D59"/>
    <w:rsid w:val="0046744B"/>
    <w:rsid w:val="004679BF"/>
    <w:rsid w:val="00467BA5"/>
    <w:rsid w:val="00472AFB"/>
    <w:rsid w:val="00484775"/>
    <w:rsid w:val="00485283"/>
    <w:rsid w:val="00494D17"/>
    <w:rsid w:val="004A22B3"/>
    <w:rsid w:val="004B4323"/>
    <w:rsid w:val="004C3798"/>
    <w:rsid w:val="004D1BCF"/>
    <w:rsid w:val="004D4785"/>
    <w:rsid w:val="004D52CC"/>
    <w:rsid w:val="004E385F"/>
    <w:rsid w:val="004E6306"/>
    <w:rsid w:val="004E6CC5"/>
    <w:rsid w:val="004F45DB"/>
    <w:rsid w:val="00502561"/>
    <w:rsid w:val="005051D4"/>
    <w:rsid w:val="005106E8"/>
    <w:rsid w:val="00510F39"/>
    <w:rsid w:val="0051312D"/>
    <w:rsid w:val="00522857"/>
    <w:rsid w:val="00524715"/>
    <w:rsid w:val="00530CFF"/>
    <w:rsid w:val="00532379"/>
    <w:rsid w:val="00537813"/>
    <w:rsid w:val="005401EC"/>
    <w:rsid w:val="00573AF9"/>
    <w:rsid w:val="005866D4"/>
    <w:rsid w:val="005867AF"/>
    <w:rsid w:val="005A2431"/>
    <w:rsid w:val="005A2F34"/>
    <w:rsid w:val="005A701C"/>
    <w:rsid w:val="005B4080"/>
    <w:rsid w:val="005C11C5"/>
    <w:rsid w:val="005C3322"/>
    <w:rsid w:val="005C4ABC"/>
    <w:rsid w:val="005D7527"/>
    <w:rsid w:val="005E3201"/>
    <w:rsid w:val="005E3B2A"/>
    <w:rsid w:val="005E5666"/>
    <w:rsid w:val="005E79E8"/>
    <w:rsid w:val="005F55E0"/>
    <w:rsid w:val="005F5959"/>
    <w:rsid w:val="005F5968"/>
    <w:rsid w:val="00602105"/>
    <w:rsid w:val="006137DF"/>
    <w:rsid w:val="00620AD8"/>
    <w:rsid w:val="0062451F"/>
    <w:rsid w:val="00624B2E"/>
    <w:rsid w:val="00644B64"/>
    <w:rsid w:val="00644F53"/>
    <w:rsid w:val="00646D8B"/>
    <w:rsid w:val="006501D2"/>
    <w:rsid w:val="006504E7"/>
    <w:rsid w:val="00654086"/>
    <w:rsid w:val="00655D36"/>
    <w:rsid w:val="00680A73"/>
    <w:rsid w:val="006A1303"/>
    <w:rsid w:val="006A3E8F"/>
    <w:rsid w:val="006B25A7"/>
    <w:rsid w:val="006B2AD6"/>
    <w:rsid w:val="006C24E7"/>
    <w:rsid w:val="006C36B1"/>
    <w:rsid w:val="006C4638"/>
    <w:rsid w:val="006C687B"/>
    <w:rsid w:val="006D47F7"/>
    <w:rsid w:val="006D4A27"/>
    <w:rsid w:val="006E1B35"/>
    <w:rsid w:val="006F05D2"/>
    <w:rsid w:val="006F735E"/>
    <w:rsid w:val="00700D2C"/>
    <w:rsid w:val="00707DCB"/>
    <w:rsid w:val="00735317"/>
    <w:rsid w:val="00752A39"/>
    <w:rsid w:val="007545E0"/>
    <w:rsid w:val="00755231"/>
    <w:rsid w:val="007712F0"/>
    <w:rsid w:val="0077394C"/>
    <w:rsid w:val="007803EC"/>
    <w:rsid w:val="00785812"/>
    <w:rsid w:val="00785865"/>
    <w:rsid w:val="00785956"/>
    <w:rsid w:val="007965C9"/>
    <w:rsid w:val="007B0724"/>
    <w:rsid w:val="007B1154"/>
    <w:rsid w:val="007C7CCA"/>
    <w:rsid w:val="007D4FA5"/>
    <w:rsid w:val="007D680B"/>
    <w:rsid w:val="007E3D72"/>
    <w:rsid w:val="007E6DF0"/>
    <w:rsid w:val="007F15C8"/>
    <w:rsid w:val="007F39D3"/>
    <w:rsid w:val="007F4579"/>
    <w:rsid w:val="007F5836"/>
    <w:rsid w:val="0080556D"/>
    <w:rsid w:val="00842833"/>
    <w:rsid w:val="008461BF"/>
    <w:rsid w:val="008500AF"/>
    <w:rsid w:val="00853896"/>
    <w:rsid w:val="00862139"/>
    <w:rsid w:val="00863A10"/>
    <w:rsid w:val="00866822"/>
    <w:rsid w:val="00871B6B"/>
    <w:rsid w:val="00882BB9"/>
    <w:rsid w:val="0088541D"/>
    <w:rsid w:val="00895E51"/>
    <w:rsid w:val="008A159B"/>
    <w:rsid w:val="008A2D83"/>
    <w:rsid w:val="008A2DD7"/>
    <w:rsid w:val="008A3280"/>
    <w:rsid w:val="008A79EC"/>
    <w:rsid w:val="008B0D1F"/>
    <w:rsid w:val="008B6DE7"/>
    <w:rsid w:val="008C1B0F"/>
    <w:rsid w:val="008D4DDF"/>
    <w:rsid w:val="00902766"/>
    <w:rsid w:val="00902C6E"/>
    <w:rsid w:val="009163C7"/>
    <w:rsid w:val="00921228"/>
    <w:rsid w:val="009213C7"/>
    <w:rsid w:val="00923834"/>
    <w:rsid w:val="009265B8"/>
    <w:rsid w:val="00932319"/>
    <w:rsid w:val="009355CB"/>
    <w:rsid w:val="0094334C"/>
    <w:rsid w:val="009452BD"/>
    <w:rsid w:val="00945A73"/>
    <w:rsid w:val="009463CC"/>
    <w:rsid w:val="009520DB"/>
    <w:rsid w:val="00961C8C"/>
    <w:rsid w:val="00963145"/>
    <w:rsid w:val="009778CB"/>
    <w:rsid w:val="00991738"/>
    <w:rsid w:val="0099188C"/>
    <w:rsid w:val="00991E48"/>
    <w:rsid w:val="009A4BE9"/>
    <w:rsid w:val="009A4E6F"/>
    <w:rsid w:val="009B3494"/>
    <w:rsid w:val="009B36CB"/>
    <w:rsid w:val="009B5282"/>
    <w:rsid w:val="009B76FF"/>
    <w:rsid w:val="009B791C"/>
    <w:rsid w:val="009C0C58"/>
    <w:rsid w:val="009C2124"/>
    <w:rsid w:val="009C59A4"/>
    <w:rsid w:val="009D2ECD"/>
    <w:rsid w:val="009D6CF2"/>
    <w:rsid w:val="009F3BE3"/>
    <w:rsid w:val="009F6385"/>
    <w:rsid w:val="009F6FEC"/>
    <w:rsid w:val="00A013D2"/>
    <w:rsid w:val="00A04AFE"/>
    <w:rsid w:val="00A05102"/>
    <w:rsid w:val="00A11722"/>
    <w:rsid w:val="00A149D0"/>
    <w:rsid w:val="00A23D7A"/>
    <w:rsid w:val="00A3240A"/>
    <w:rsid w:val="00A328DB"/>
    <w:rsid w:val="00A41E9B"/>
    <w:rsid w:val="00A42EDF"/>
    <w:rsid w:val="00A65550"/>
    <w:rsid w:val="00A66862"/>
    <w:rsid w:val="00A71771"/>
    <w:rsid w:val="00A737CB"/>
    <w:rsid w:val="00A75C88"/>
    <w:rsid w:val="00A82F73"/>
    <w:rsid w:val="00A90915"/>
    <w:rsid w:val="00A959C4"/>
    <w:rsid w:val="00A96A41"/>
    <w:rsid w:val="00AA3546"/>
    <w:rsid w:val="00AA3C1A"/>
    <w:rsid w:val="00AA3D3F"/>
    <w:rsid w:val="00AB0FEF"/>
    <w:rsid w:val="00AE09A8"/>
    <w:rsid w:val="00AE46D5"/>
    <w:rsid w:val="00AE51E7"/>
    <w:rsid w:val="00AE7BC3"/>
    <w:rsid w:val="00AE7DDB"/>
    <w:rsid w:val="00AF022D"/>
    <w:rsid w:val="00AF22B3"/>
    <w:rsid w:val="00AF6F66"/>
    <w:rsid w:val="00B01274"/>
    <w:rsid w:val="00B3346D"/>
    <w:rsid w:val="00B4169D"/>
    <w:rsid w:val="00B51D5C"/>
    <w:rsid w:val="00B54A60"/>
    <w:rsid w:val="00B80470"/>
    <w:rsid w:val="00B810C7"/>
    <w:rsid w:val="00B86DD1"/>
    <w:rsid w:val="00B96884"/>
    <w:rsid w:val="00BA25BC"/>
    <w:rsid w:val="00BA6653"/>
    <w:rsid w:val="00BB45F0"/>
    <w:rsid w:val="00BB6B5E"/>
    <w:rsid w:val="00BC3A8E"/>
    <w:rsid w:val="00BD3125"/>
    <w:rsid w:val="00BD42B8"/>
    <w:rsid w:val="00BE4D5C"/>
    <w:rsid w:val="00BE5E36"/>
    <w:rsid w:val="00BF1D25"/>
    <w:rsid w:val="00C04ABC"/>
    <w:rsid w:val="00C05B09"/>
    <w:rsid w:val="00C2064E"/>
    <w:rsid w:val="00C21E85"/>
    <w:rsid w:val="00C22F8C"/>
    <w:rsid w:val="00C24CF5"/>
    <w:rsid w:val="00C24F08"/>
    <w:rsid w:val="00C35271"/>
    <w:rsid w:val="00C3741E"/>
    <w:rsid w:val="00C37AA0"/>
    <w:rsid w:val="00C421BE"/>
    <w:rsid w:val="00C43510"/>
    <w:rsid w:val="00C46754"/>
    <w:rsid w:val="00C53288"/>
    <w:rsid w:val="00C54018"/>
    <w:rsid w:val="00C61FB1"/>
    <w:rsid w:val="00C64235"/>
    <w:rsid w:val="00C7189A"/>
    <w:rsid w:val="00C72979"/>
    <w:rsid w:val="00C730A1"/>
    <w:rsid w:val="00C8057F"/>
    <w:rsid w:val="00C879FA"/>
    <w:rsid w:val="00CA1C38"/>
    <w:rsid w:val="00CA74CF"/>
    <w:rsid w:val="00CC1E8A"/>
    <w:rsid w:val="00CC732E"/>
    <w:rsid w:val="00CD17C0"/>
    <w:rsid w:val="00CD6059"/>
    <w:rsid w:val="00CE1C2F"/>
    <w:rsid w:val="00CE7E08"/>
    <w:rsid w:val="00CF504C"/>
    <w:rsid w:val="00D041D7"/>
    <w:rsid w:val="00D04416"/>
    <w:rsid w:val="00D05402"/>
    <w:rsid w:val="00D06583"/>
    <w:rsid w:val="00D07AFB"/>
    <w:rsid w:val="00D11ECA"/>
    <w:rsid w:val="00D142AC"/>
    <w:rsid w:val="00D231B9"/>
    <w:rsid w:val="00D47DFC"/>
    <w:rsid w:val="00D50D0B"/>
    <w:rsid w:val="00D50E85"/>
    <w:rsid w:val="00D51FF4"/>
    <w:rsid w:val="00D52FCE"/>
    <w:rsid w:val="00D63993"/>
    <w:rsid w:val="00D66620"/>
    <w:rsid w:val="00D72FF3"/>
    <w:rsid w:val="00D77108"/>
    <w:rsid w:val="00D80DD6"/>
    <w:rsid w:val="00D87A5D"/>
    <w:rsid w:val="00D87A82"/>
    <w:rsid w:val="00D96C5B"/>
    <w:rsid w:val="00DA22D8"/>
    <w:rsid w:val="00DA25FE"/>
    <w:rsid w:val="00DB22D2"/>
    <w:rsid w:val="00DB5619"/>
    <w:rsid w:val="00DB6BCB"/>
    <w:rsid w:val="00DD3539"/>
    <w:rsid w:val="00DD35EC"/>
    <w:rsid w:val="00DD5F4E"/>
    <w:rsid w:val="00DE74B0"/>
    <w:rsid w:val="00DF1C0B"/>
    <w:rsid w:val="00DF2973"/>
    <w:rsid w:val="00E1140B"/>
    <w:rsid w:val="00E11629"/>
    <w:rsid w:val="00E12CCC"/>
    <w:rsid w:val="00E13072"/>
    <w:rsid w:val="00E148CA"/>
    <w:rsid w:val="00E30B00"/>
    <w:rsid w:val="00E30C00"/>
    <w:rsid w:val="00E417B6"/>
    <w:rsid w:val="00E468B7"/>
    <w:rsid w:val="00E5159B"/>
    <w:rsid w:val="00E51E92"/>
    <w:rsid w:val="00E52F6E"/>
    <w:rsid w:val="00E60FD5"/>
    <w:rsid w:val="00E625C6"/>
    <w:rsid w:val="00E67176"/>
    <w:rsid w:val="00E80A04"/>
    <w:rsid w:val="00E8482B"/>
    <w:rsid w:val="00E927B8"/>
    <w:rsid w:val="00E95EB4"/>
    <w:rsid w:val="00EA06DD"/>
    <w:rsid w:val="00EA58B2"/>
    <w:rsid w:val="00EB0DC4"/>
    <w:rsid w:val="00EC146B"/>
    <w:rsid w:val="00F02CB9"/>
    <w:rsid w:val="00F0689A"/>
    <w:rsid w:val="00F174F2"/>
    <w:rsid w:val="00F20B68"/>
    <w:rsid w:val="00F3009E"/>
    <w:rsid w:val="00F317D9"/>
    <w:rsid w:val="00F353C2"/>
    <w:rsid w:val="00F35DAB"/>
    <w:rsid w:val="00F365FE"/>
    <w:rsid w:val="00F50C04"/>
    <w:rsid w:val="00F50F16"/>
    <w:rsid w:val="00F836E2"/>
    <w:rsid w:val="00FA20F1"/>
    <w:rsid w:val="00FA4851"/>
    <w:rsid w:val="00FA5052"/>
    <w:rsid w:val="00FA75E9"/>
    <w:rsid w:val="00FB132D"/>
    <w:rsid w:val="00FB2991"/>
    <w:rsid w:val="00FB3C4A"/>
    <w:rsid w:val="00FD2B53"/>
    <w:rsid w:val="00FE2616"/>
    <w:rsid w:val="00FE2AE8"/>
    <w:rsid w:val="00FE56CA"/>
    <w:rsid w:val="00FE5B70"/>
    <w:rsid w:val="00FE615F"/>
    <w:rsid w:val="00FF0F4E"/>
    <w:rsid w:val="00FF46D0"/>
    <w:rsid w:val="00FF681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9CBBB9"/>
  <w15:docId w15:val="{FC352491-2E54-4C3B-84C4-2FEAD8F20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tr-TR" w:eastAsia="tr-T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noProof/>
      <w:lang w:val="en-US" w:eastAsia="en-US"/>
      <w14:shadow w14:blurRad="50800" w14:dist="38100" w14:dir="2700000" w14:sx="100000" w14:sy="100000" w14:kx="0" w14:ky="0" w14:algn="tl">
        <w14:srgbClr w14:val="000000">
          <w14:alpha w14:val="60000"/>
        </w14:srgbClr>
      </w14:shadow>
    </w:rPr>
  </w:style>
  <w:style w:type="paragraph" w:styleId="Heading1">
    <w:name w:val="heading 1"/>
    <w:basedOn w:val="Normal"/>
    <w:next w:val="Normal"/>
    <w:qFormat/>
    <w:rsid w:val="000B326C"/>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0B326C"/>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0B326C"/>
    <w:pPr>
      <w:keepNext/>
      <w:spacing w:before="240" w:after="60"/>
      <w:outlineLvl w:val="2"/>
    </w:pPr>
    <w:rPr>
      <w:rFonts w:ascii="Arial" w:hAnsi="Arial" w:cs="Arial"/>
      <w:b/>
      <w:bCs/>
      <w:sz w:val="26"/>
      <w:szCs w:val="26"/>
    </w:rPr>
  </w:style>
  <w:style w:type="paragraph" w:styleId="Heading4">
    <w:name w:val="heading 4"/>
    <w:basedOn w:val="Normal"/>
    <w:qFormat/>
    <w:pPr>
      <w:ind w:left="360"/>
      <w:outlineLvl w:val="3"/>
    </w:pPr>
    <w:rPr>
      <w:sz w:val="24"/>
      <w:u w:val="single"/>
    </w:rPr>
  </w:style>
  <w:style w:type="paragraph" w:styleId="Heading5">
    <w:name w:val="heading 5"/>
    <w:basedOn w:val="Normal"/>
    <w:qFormat/>
    <w:pPr>
      <w:ind w:left="720"/>
      <w:outlineLvl w:val="4"/>
    </w:pPr>
    <w:rPr>
      <w:b/>
    </w:rPr>
  </w:style>
  <w:style w:type="paragraph" w:styleId="Heading6">
    <w:name w:val="heading 6"/>
    <w:basedOn w:val="Normal"/>
    <w:qFormat/>
    <w:pPr>
      <w:ind w:left="720"/>
      <w:outlineLvl w:val="5"/>
    </w:pPr>
    <w:rPr>
      <w:u w:val="single"/>
    </w:rPr>
  </w:style>
  <w:style w:type="paragraph" w:styleId="Heading7">
    <w:name w:val="heading 7"/>
    <w:basedOn w:val="Normal"/>
    <w:qFormat/>
    <w:pPr>
      <w:ind w:left="720"/>
      <w:outlineLvl w:val="6"/>
    </w:pPr>
    <w:rPr>
      <w:i/>
    </w:rPr>
  </w:style>
  <w:style w:type="paragraph" w:styleId="Heading8">
    <w:name w:val="heading 8"/>
    <w:basedOn w:val="Normal"/>
    <w:qFormat/>
    <w:pPr>
      <w:ind w:left="720"/>
      <w:outlineLvl w:val="7"/>
    </w:pPr>
    <w:rPr>
      <w:i/>
    </w:rPr>
  </w:style>
  <w:style w:type="paragraph" w:styleId="Heading9">
    <w:name w:val="heading 9"/>
    <w:basedOn w:val="Normal"/>
    <w:qFormat/>
    <w:pPr>
      <w:ind w:left="720"/>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tabs>
        <w:tab w:val="left" w:pos="-126"/>
        <w:tab w:val="left" w:pos="594"/>
        <w:tab w:val="left" w:pos="1314"/>
        <w:tab w:val="left" w:pos="2034"/>
        <w:tab w:val="left" w:pos="2754"/>
        <w:tab w:val="left" w:pos="3474"/>
        <w:tab w:val="left" w:pos="4194"/>
        <w:tab w:val="left" w:pos="4914"/>
        <w:tab w:val="left" w:pos="5634"/>
        <w:tab w:val="left" w:pos="6354"/>
        <w:tab w:val="left" w:pos="7074"/>
        <w:tab w:val="left" w:pos="7794"/>
        <w:tab w:val="left" w:pos="8514"/>
        <w:tab w:val="left" w:pos="9234"/>
        <w:tab w:val="left" w:pos="9954"/>
        <w:tab w:val="left" w:pos="10080"/>
      </w:tabs>
      <w:jc w:val="center"/>
    </w:pPr>
    <w:rPr>
      <w:rFonts w:ascii="Times New Roman" w:hAnsi="Times New Roman"/>
      <w:b/>
      <w:sz w:val="24"/>
    </w:rPr>
  </w:style>
  <w:style w:type="paragraph" w:styleId="Footer">
    <w:name w:val="footer"/>
    <w:basedOn w:val="Normal"/>
    <w:pPr>
      <w:tabs>
        <w:tab w:val="center" w:pos="4819"/>
        <w:tab w:val="right" w:pos="9071"/>
      </w:tabs>
    </w:pPr>
  </w:style>
  <w:style w:type="paragraph" w:styleId="Header">
    <w:name w:val="header"/>
    <w:basedOn w:val="Normal"/>
    <w:pPr>
      <w:tabs>
        <w:tab w:val="center" w:pos="4819"/>
        <w:tab w:val="right" w:pos="9071"/>
      </w:tabs>
    </w:pPr>
  </w:style>
  <w:style w:type="character" w:styleId="FootnoteReference">
    <w:name w:val="footnote reference"/>
    <w:semiHidden/>
    <w:rPr>
      <w:position w:val="6"/>
      <w:sz w:val="16"/>
    </w:rPr>
  </w:style>
  <w:style w:type="paragraph" w:styleId="FootnoteText">
    <w:name w:val="footnote text"/>
    <w:basedOn w:val="Normal"/>
    <w:semiHidden/>
  </w:style>
  <w:style w:type="character" w:styleId="PageNumber">
    <w:name w:val="page number"/>
    <w:basedOn w:val="DefaultParagraphFont"/>
    <w:rsid w:val="00065ADE"/>
  </w:style>
  <w:style w:type="character" w:styleId="Hyperlink">
    <w:name w:val="Hyperlink"/>
    <w:rsid w:val="00DE74B0"/>
    <w:rPr>
      <w:color w:val="0000FF"/>
      <w:u w:val="single"/>
    </w:rPr>
  </w:style>
  <w:style w:type="paragraph" w:styleId="BalloonText">
    <w:name w:val="Balloon Text"/>
    <w:basedOn w:val="Normal"/>
    <w:semiHidden/>
    <w:rsid w:val="000B326C"/>
    <w:rPr>
      <w:rFonts w:ascii="Tahoma" w:hAnsi="Tahoma" w:cs="Tahoma"/>
      <w:sz w:val="16"/>
      <w:szCs w:val="16"/>
    </w:rPr>
  </w:style>
  <w:style w:type="paragraph" w:styleId="BlockText">
    <w:name w:val="Block Text"/>
    <w:basedOn w:val="Normal"/>
    <w:rsid w:val="000B326C"/>
    <w:pPr>
      <w:spacing w:after="120"/>
      <w:ind w:left="1440" w:right="1440"/>
    </w:pPr>
  </w:style>
  <w:style w:type="paragraph" w:styleId="BodyText">
    <w:name w:val="Body Text"/>
    <w:basedOn w:val="Normal"/>
    <w:rsid w:val="000B326C"/>
    <w:pPr>
      <w:spacing w:after="120"/>
    </w:pPr>
  </w:style>
  <w:style w:type="paragraph" w:styleId="BodyText2">
    <w:name w:val="Body Text 2"/>
    <w:basedOn w:val="Normal"/>
    <w:rsid w:val="000B326C"/>
    <w:pPr>
      <w:spacing w:after="120" w:line="480" w:lineRule="auto"/>
    </w:pPr>
  </w:style>
  <w:style w:type="paragraph" w:styleId="BodyText3">
    <w:name w:val="Body Text 3"/>
    <w:basedOn w:val="Normal"/>
    <w:rsid w:val="000B326C"/>
    <w:pPr>
      <w:spacing w:after="120"/>
    </w:pPr>
    <w:rPr>
      <w:sz w:val="16"/>
      <w:szCs w:val="16"/>
    </w:rPr>
  </w:style>
  <w:style w:type="paragraph" w:styleId="BodyTextFirstIndent">
    <w:name w:val="Body Text First Indent"/>
    <w:basedOn w:val="BodyText"/>
    <w:rsid w:val="000B326C"/>
    <w:pPr>
      <w:ind w:firstLine="210"/>
    </w:pPr>
  </w:style>
  <w:style w:type="paragraph" w:styleId="BodyTextIndent">
    <w:name w:val="Body Text Indent"/>
    <w:basedOn w:val="Normal"/>
    <w:rsid w:val="000B326C"/>
    <w:pPr>
      <w:spacing w:after="120"/>
      <w:ind w:left="283"/>
    </w:pPr>
  </w:style>
  <w:style w:type="paragraph" w:styleId="BodyTextFirstIndent2">
    <w:name w:val="Body Text First Indent 2"/>
    <w:basedOn w:val="BodyTextIndent"/>
    <w:rsid w:val="000B326C"/>
    <w:pPr>
      <w:ind w:firstLine="210"/>
    </w:pPr>
  </w:style>
  <w:style w:type="paragraph" w:styleId="BodyTextIndent2">
    <w:name w:val="Body Text Indent 2"/>
    <w:basedOn w:val="Normal"/>
    <w:rsid w:val="000B326C"/>
    <w:pPr>
      <w:spacing w:after="120" w:line="480" w:lineRule="auto"/>
      <w:ind w:left="283"/>
    </w:pPr>
  </w:style>
  <w:style w:type="paragraph" w:styleId="BodyTextIndent3">
    <w:name w:val="Body Text Indent 3"/>
    <w:basedOn w:val="Normal"/>
    <w:rsid w:val="000B326C"/>
    <w:pPr>
      <w:spacing w:after="120"/>
      <w:ind w:left="283"/>
    </w:pPr>
    <w:rPr>
      <w:sz w:val="16"/>
      <w:szCs w:val="16"/>
    </w:rPr>
  </w:style>
  <w:style w:type="paragraph" w:styleId="Caption">
    <w:name w:val="caption"/>
    <w:basedOn w:val="Normal"/>
    <w:next w:val="Normal"/>
    <w:qFormat/>
    <w:rsid w:val="000B326C"/>
    <w:rPr>
      <w:b/>
      <w:bCs/>
    </w:rPr>
  </w:style>
  <w:style w:type="paragraph" w:styleId="Closing">
    <w:name w:val="Closing"/>
    <w:basedOn w:val="Normal"/>
    <w:rsid w:val="000B326C"/>
    <w:pPr>
      <w:ind w:left="4252"/>
    </w:pPr>
  </w:style>
  <w:style w:type="paragraph" w:styleId="CommentText">
    <w:name w:val="annotation text"/>
    <w:basedOn w:val="Normal"/>
    <w:semiHidden/>
    <w:rsid w:val="000B326C"/>
  </w:style>
  <w:style w:type="paragraph" w:styleId="CommentSubject">
    <w:name w:val="annotation subject"/>
    <w:basedOn w:val="CommentText"/>
    <w:next w:val="CommentText"/>
    <w:semiHidden/>
    <w:rsid w:val="000B326C"/>
    <w:rPr>
      <w:b/>
      <w:bCs/>
    </w:rPr>
  </w:style>
  <w:style w:type="paragraph" w:styleId="Date">
    <w:name w:val="Date"/>
    <w:basedOn w:val="Normal"/>
    <w:next w:val="Normal"/>
    <w:rsid w:val="000B326C"/>
  </w:style>
  <w:style w:type="paragraph" w:styleId="DocumentMap">
    <w:name w:val="Document Map"/>
    <w:basedOn w:val="Normal"/>
    <w:semiHidden/>
    <w:rsid w:val="000B326C"/>
    <w:pPr>
      <w:shd w:val="clear" w:color="auto" w:fill="000080"/>
    </w:pPr>
    <w:rPr>
      <w:rFonts w:ascii="Tahoma" w:hAnsi="Tahoma" w:cs="Tahoma"/>
    </w:rPr>
  </w:style>
  <w:style w:type="paragraph" w:styleId="E-mailSignature">
    <w:name w:val="E-mail Signature"/>
    <w:basedOn w:val="Normal"/>
    <w:rsid w:val="000B326C"/>
  </w:style>
  <w:style w:type="paragraph" w:styleId="EndnoteText">
    <w:name w:val="endnote text"/>
    <w:basedOn w:val="Normal"/>
    <w:semiHidden/>
    <w:rsid w:val="000B326C"/>
  </w:style>
  <w:style w:type="paragraph" w:styleId="EnvelopeAddress">
    <w:name w:val="envelope address"/>
    <w:basedOn w:val="Normal"/>
    <w:rsid w:val="000B326C"/>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rsid w:val="000B326C"/>
    <w:rPr>
      <w:rFonts w:ascii="Arial" w:hAnsi="Arial" w:cs="Arial"/>
    </w:rPr>
  </w:style>
  <w:style w:type="paragraph" w:styleId="HTMLAddress">
    <w:name w:val="HTML Address"/>
    <w:basedOn w:val="Normal"/>
    <w:rsid w:val="000B326C"/>
    <w:rPr>
      <w:i/>
      <w:iCs/>
    </w:rPr>
  </w:style>
  <w:style w:type="paragraph" w:styleId="HTMLPreformatted">
    <w:name w:val="HTML Preformatted"/>
    <w:basedOn w:val="Normal"/>
    <w:rsid w:val="000B326C"/>
    <w:rPr>
      <w:rFonts w:ascii="Courier New" w:hAnsi="Courier New" w:cs="Courier New"/>
    </w:rPr>
  </w:style>
  <w:style w:type="paragraph" w:styleId="Index1">
    <w:name w:val="index 1"/>
    <w:basedOn w:val="Normal"/>
    <w:next w:val="Normal"/>
    <w:autoRedefine/>
    <w:semiHidden/>
    <w:rsid w:val="000B326C"/>
    <w:pPr>
      <w:ind w:left="200" w:hanging="200"/>
    </w:pPr>
  </w:style>
  <w:style w:type="paragraph" w:styleId="Index2">
    <w:name w:val="index 2"/>
    <w:basedOn w:val="Normal"/>
    <w:next w:val="Normal"/>
    <w:autoRedefine/>
    <w:semiHidden/>
    <w:rsid w:val="000B326C"/>
    <w:pPr>
      <w:ind w:left="400" w:hanging="200"/>
    </w:pPr>
  </w:style>
  <w:style w:type="paragraph" w:styleId="Index3">
    <w:name w:val="index 3"/>
    <w:basedOn w:val="Normal"/>
    <w:next w:val="Normal"/>
    <w:autoRedefine/>
    <w:semiHidden/>
    <w:rsid w:val="000B326C"/>
    <w:pPr>
      <w:ind w:left="600" w:hanging="200"/>
    </w:pPr>
  </w:style>
  <w:style w:type="paragraph" w:styleId="Index4">
    <w:name w:val="index 4"/>
    <w:basedOn w:val="Normal"/>
    <w:next w:val="Normal"/>
    <w:autoRedefine/>
    <w:semiHidden/>
    <w:rsid w:val="000B326C"/>
    <w:pPr>
      <w:ind w:left="800" w:hanging="200"/>
    </w:pPr>
  </w:style>
  <w:style w:type="paragraph" w:styleId="Index5">
    <w:name w:val="index 5"/>
    <w:basedOn w:val="Normal"/>
    <w:next w:val="Normal"/>
    <w:autoRedefine/>
    <w:semiHidden/>
    <w:rsid w:val="000B326C"/>
    <w:pPr>
      <w:ind w:left="1000" w:hanging="200"/>
    </w:pPr>
  </w:style>
  <w:style w:type="paragraph" w:styleId="Index6">
    <w:name w:val="index 6"/>
    <w:basedOn w:val="Normal"/>
    <w:next w:val="Normal"/>
    <w:autoRedefine/>
    <w:semiHidden/>
    <w:rsid w:val="000B326C"/>
    <w:pPr>
      <w:ind w:left="1200" w:hanging="200"/>
    </w:pPr>
  </w:style>
  <w:style w:type="paragraph" w:styleId="Index7">
    <w:name w:val="index 7"/>
    <w:basedOn w:val="Normal"/>
    <w:next w:val="Normal"/>
    <w:autoRedefine/>
    <w:semiHidden/>
    <w:rsid w:val="000B326C"/>
    <w:pPr>
      <w:ind w:left="1400" w:hanging="200"/>
    </w:pPr>
  </w:style>
  <w:style w:type="paragraph" w:styleId="Index8">
    <w:name w:val="index 8"/>
    <w:basedOn w:val="Normal"/>
    <w:next w:val="Normal"/>
    <w:autoRedefine/>
    <w:semiHidden/>
    <w:rsid w:val="000B326C"/>
    <w:pPr>
      <w:ind w:left="1600" w:hanging="200"/>
    </w:pPr>
  </w:style>
  <w:style w:type="paragraph" w:styleId="Index9">
    <w:name w:val="index 9"/>
    <w:basedOn w:val="Normal"/>
    <w:next w:val="Normal"/>
    <w:autoRedefine/>
    <w:semiHidden/>
    <w:rsid w:val="000B326C"/>
    <w:pPr>
      <w:ind w:left="1800" w:hanging="200"/>
    </w:pPr>
  </w:style>
  <w:style w:type="paragraph" w:styleId="IndexHeading">
    <w:name w:val="index heading"/>
    <w:basedOn w:val="Normal"/>
    <w:next w:val="Index1"/>
    <w:semiHidden/>
    <w:rsid w:val="000B326C"/>
    <w:rPr>
      <w:rFonts w:ascii="Arial" w:hAnsi="Arial" w:cs="Arial"/>
      <w:b/>
      <w:bCs/>
    </w:rPr>
  </w:style>
  <w:style w:type="paragraph" w:styleId="List">
    <w:name w:val="List"/>
    <w:basedOn w:val="Normal"/>
    <w:rsid w:val="000B326C"/>
    <w:pPr>
      <w:ind w:left="283" w:hanging="283"/>
    </w:pPr>
  </w:style>
  <w:style w:type="paragraph" w:styleId="List2">
    <w:name w:val="List 2"/>
    <w:basedOn w:val="Normal"/>
    <w:rsid w:val="000B326C"/>
    <w:pPr>
      <w:ind w:left="566" w:hanging="283"/>
    </w:pPr>
  </w:style>
  <w:style w:type="paragraph" w:styleId="List3">
    <w:name w:val="List 3"/>
    <w:basedOn w:val="Normal"/>
    <w:rsid w:val="000B326C"/>
    <w:pPr>
      <w:ind w:left="849" w:hanging="283"/>
    </w:pPr>
  </w:style>
  <w:style w:type="paragraph" w:styleId="List4">
    <w:name w:val="List 4"/>
    <w:basedOn w:val="Normal"/>
    <w:rsid w:val="000B326C"/>
    <w:pPr>
      <w:ind w:left="1132" w:hanging="283"/>
    </w:pPr>
  </w:style>
  <w:style w:type="paragraph" w:styleId="List5">
    <w:name w:val="List 5"/>
    <w:basedOn w:val="Normal"/>
    <w:rsid w:val="000B326C"/>
    <w:pPr>
      <w:ind w:left="1415" w:hanging="283"/>
    </w:pPr>
  </w:style>
  <w:style w:type="paragraph" w:styleId="ListBullet">
    <w:name w:val="List Bullet"/>
    <w:basedOn w:val="Normal"/>
    <w:rsid w:val="000B326C"/>
    <w:pPr>
      <w:numPr>
        <w:numId w:val="1"/>
      </w:numPr>
    </w:pPr>
  </w:style>
  <w:style w:type="paragraph" w:styleId="ListBullet2">
    <w:name w:val="List Bullet 2"/>
    <w:basedOn w:val="Normal"/>
    <w:rsid w:val="000B326C"/>
    <w:pPr>
      <w:numPr>
        <w:numId w:val="2"/>
      </w:numPr>
    </w:pPr>
  </w:style>
  <w:style w:type="paragraph" w:styleId="ListBullet3">
    <w:name w:val="List Bullet 3"/>
    <w:basedOn w:val="Normal"/>
    <w:rsid w:val="000B326C"/>
    <w:pPr>
      <w:numPr>
        <w:numId w:val="3"/>
      </w:numPr>
    </w:pPr>
  </w:style>
  <w:style w:type="paragraph" w:styleId="ListBullet4">
    <w:name w:val="List Bullet 4"/>
    <w:basedOn w:val="Normal"/>
    <w:rsid w:val="000B326C"/>
    <w:pPr>
      <w:numPr>
        <w:numId w:val="4"/>
      </w:numPr>
    </w:pPr>
  </w:style>
  <w:style w:type="paragraph" w:styleId="ListBullet5">
    <w:name w:val="List Bullet 5"/>
    <w:basedOn w:val="Normal"/>
    <w:rsid w:val="000B326C"/>
    <w:pPr>
      <w:numPr>
        <w:numId w:val="5"/>
      </w:numPr>
    </w:pPr>
  </w:style>
  <w:style w:type="paragraph" w:styleId="ListContinue">
    <w:name w:val="List Continue"/>
    <w:basedOn w:val="Normal"/>
    <w:rsid w:val="000B326C"/>
    <w:pPr>
      <w:spacing w:after="120"/>
      <w:ind w:left="283"/>
    </w:pPr>
  </w:style>
  <w:style w:type="paragraph" w:styleId="ListContinue2">
    <w:name w:val="List Continue 2"/>
    <w:basedOn w:val="Normal"/>
    <w:rsid w:val="000B326C"/>
    <w:pPr>
      <w:spacing w:after="120"/>
      <w:ind w:left="566"/>
    </w:pPr>
  </w:style>
  <w:style w:type="paragraph" w:styleId="ListContinue3">
    <w:name w:val="List Continue 3"/>
    <w:basedOn w:val="Normal"/>
    <w:rsid w:val="000B326C"/>
    <w:pPr>
      <w:spacing w:after="120"/>
      <w:ind w:left="849"/>
    </w:pPr>
  </w:style>
  <w:style w:type="paragraph" w:styleId="ListContinue4">
    <w:name w:val="List Continue 4"/>
    <w:basedOn w:val="Normal"/>
    <w:rsid w:val="000B326C"/>
    <w:pPr>
      <w:spacing w:after="120"/>
      <w:ind w:left="1132"/>
    </w:pPr>
  </w:style>
  <w:style w:type="paragraph" w:styleId="ListContinue5">
    <w:name w:val="List Continue 5"/>
    <w:basedOn w:val="Normal"/>
    <w:rsid w:val="000B326C"/>
    <w:pPr>
      <w:spacing w:after="120"/>
      <w:ind w:left="1415"/>
    </w:pPr>
  </w:style>
  <w:style w:type="paragraph" w:styleId="ListNumber">
    <w:name w:val="List Number"/>
    <w:basedOn w:val="Normal"/>
    <w:rsid w:val="000B326C"/>
    <w:pPr>
      <w:numPr>
        <w:numId w:val="6"/>
      </w:numPr>
    </w:pPr>
  </w:style>
  <w:style w:type="paragraph" w:styleId="ListNumber2">
    <w:name w:val="List Number 2"/>
    <w:basedOn w:val="Normal"/>
    <w:rsid w:val="000B326C"/>
    <w:pPr>
      <w:numPr>
        <w:numId w:val="7"/>
      </w:numPr>
    </w:pPr>
  </w:style>
  <w:style w:type="paragraph" w:styleId="ListNumber3">
    <w:name w:val="List Number 3"/>
    <w:basedOn w:val="Normal"/>
    <w:rsid w:val="000B326C"/>
    <w:pPr>
      <w:numPr>
        <w:numId w:val="8"/>
      </w:numPr>
    </w:pPr>
  </w:style>
  <w:style w:type="paragraph" w:styleId="ListNumber4">
    <w:name w:val="List Number 4"/>
    <w:basedOn w:val="Normal"/>
    <w:rsid w:val="000B326C"/>
    <w:pPr>
      <w:numPr>
        <w:numId w:val="9"/>
      </w:numPr>
    </w:pPr>
  </w:style>
  <w:style w:type="paragraph" w:styleId="ListNumber5">
    <w:name w:val="List Number 5"/>
    <w:basedOn w:val="Normal"/>
    <w:rsid w:val="000B326C"/>
    <w:pPr>
      <w:numPr>
        <w:numId w:val="10"/>
      </w:numPr>
    </w:pPr>
  </w:style>
  <w:style w:type="paragraph" w:styleId="MacroText">
    <w:name w:val="macro"/>
    <w:semiHidden/>
    <w:rsid w:val="000B326C"/>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noProof/>
      <w:lang w:val="en-US" w:eastAsia="en-US"/>
      <w14:shadow w14:blurRad="50800" w14:dist="38100" w14:dir="2700000" w14:sx="100000" w14:sy="100000" w14:kx="0" w14:ky="0" w14:algn="tl">
        <w14:srgbClr w14:val="000000">
          <w14:alpha w14:val="60000"/>
        </w14:srgbClr>
      </w14:shadow>
    </w:rPr>
  </w:style>
  <w:style w:type="paragraph" w:styleId="MessageHeader">
    <w:name w:val="Message Header"/>
    <w:basedOn w:val="Normal"/>
    <w:rsid w:val="000B326C"/>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rsid w:val="000B326C"/>
    <w:rPr>
      <w:rFonts w:ascii="Times New Roman" w:hAnsi="Times New Roman"/>
      <w:sz w:val="24"/>
      <w:szCs w:val="24"/>
    </w:rPr>
  </w:style>
  <w:style w:type="paragraph" w:styleId="NormalIndent">
    <w:name w:val="Normal Indent"/>
    <w:basedOn w:val="Normal"/>
    <w:rsid w:val="000B326C"/>
    <w:pPr>
      <w:ind w:left="720"/>
    </w:pPr>
  </w:style>
  <w:style w:type="paragraph" w:styleId="NoteHeading">
    <w:name w:val="Note Heading"/>
    <w:basedOn w:val="Normal"/>
    <w:next w:val="Normal"/>
    <w:rsid w:val="000B326C"/>
  </w:style>
  <w:style w:type="paragraph" w:styleId="PlainText">
    <w:name w:val="Plain Text"/>
    <w:basedOn w:val="Normal"/>
    <w:rsid w:val="000B326C"/>
    <w:rPr>
      <w:rFonts w:ascii="Courier New" w:hAnsi="Courier New" w:cs="Courier New"/>
    </w:rPr>
  </w:style>
  <w:style w:type="paragraph" w:styleId="Salutation">
    <w:name w:val="Salutation"/>
    <w:basedOn w:val="Normal"/>
    <w:next w:val="Normal"/>
    <w:rsid w:val="000B326C"/>
  </w:style>
  <w:style w:type="paragraph" w:styleId="Signature">
    <w:name w:val="Signature"/>
    <w:basedOn w:val="Normal"/>
    <w:rsid w:val="000B326C"/>
    <w:pPr>
      <w:ind w:left="4252"/>
    </w:pPr>
  </w:style>
  <w:style w:type="paragraph" w:styleId="Subtitle">
    <w:name w:val="Subtitle"/>
    <w:basedOn w:val="Normal"/>
    <w:qFormat/>
    <w:rsid w:val="000B326C"/>
    <w:pPr>
      <w:spacing w:after="60"/>
      <w:jc w:val="center"/>
      <w:outlineLvl w:val="1"/>
    </w:pPr>
    <w:rPr>
      <w:rFonts w:ascii="Arial" w:hAnsi="Arial" w:cs="Arial"/>
      <w:sz w:val="24"/>
      <w:szCs w:val="24"/>
    </w:rPr>
  </w:style>
  <w:style w:type="paragraph" w:styleId="TableofAuthorities">
    <w:name w:val="table of authorities"/>
    <w:basedOn w:val="Normal"/>
    <w:next w:val="Normal"/>
    <w:semiHidden/>
    <w:rsid w:val="000B326C"/>
    <w:pPr>
      <w:ind w:left="200" w:hanging="200"/>
    </w:pPr>
  </w:style>
  <w:style w:type="paragraph" w:styleId="TableofFigures">
    <w:name w:val="table of figures"/>
    <w:basedOn w:val="Normal"/>
    <w:next w:val="Normal"/>
    <w:semiHidden/>
    <w:rsid w:val="000B326C"/>
  </w:style>
  <w:style w:type="paragraph" w:styleId="TOAHeading">
    <w:name w:val="toa heading"/>
    <w:basedOn w:val="Normal"/>
    <w:next w:val="Normal"/>
    <w:semiHidden/>
    <w:rsid w:val="000B326C"/>
    <w:pPr>
      <w:spacing w:before="120"/>
    </w:pPr>
    <w:rPr>
      <w:rFonts w:ascii="Arial" w:hAnsi="Arial" w:cs="Arial"/>
      <w:b/>
      <w:bCs/>
      <w:sz w:val="24"/>
      <w:szCs w:val="24"/>
    </w:rPr>
  </w:style>
  <w:style w:type="paragraph" w:styleId="TOC1">
    <w:name w:val="toc 1"/>
    <w:basedOn w:val="Normal"/>
    <w:next w:val="Normal"/>
    <w:autoRedefine/>
    <w:semiHidden/>
    <w:rsid w:val="000B326C"/>
  </w:style>
  <w:style w:type="paragraph" w:styleId="TOC2">
    <w:name w:val="toc 2"/>
    <w:basedOn w:val="Normal"/>
    <w:next w:val="Normal"/>
    <w:autoRedefine/>
    <w:semiHidden/>
    <w:rsid w:val="000B326C"/>
    <w:pPr>
      <w:ind w:left="200"/>
    </w:pPr>
  </w:style>
  <w:style w:type="paragraph" w:styleId="TOC3">
    <w:name w:val="toc 3"/>
    <w:basedOn w:val="Normal"/>
    <w:next w:val="Normal"/>
    <w:autoRedefine/>
    <w:semiHidden/>
    <w:rsid w:val="000B326C"/>
    <w:pPr>
      <w:ind w:left="400"/>
    </w:pPr>
  </w:style>
  <w:style w:type="paragraph" w:styleId="TOC4">
    <w:name w:val="toc 4"/>
    <w:basedOn w:val="Normal"/>
    <w:next w:val="Normal"/>
    <w:autoRedefine/>
    <w:semiHidden/>
    <w:rsid w:val="000B326C"/>
    <w:pPr>
      <w:ind w:left="600"/>
    </w:pPr>
  </w:style>
  <w:style w:type="paragraph" w:styleId="TOC5">
    <w:name w:val="toc 5"/>
    <w:basedOn w:val="Normal"/>
    <w:next w:val="Normal"/>
    <w:autoRedefine/>
    <w:semiHidden/>
    <w:rsid w:val="000B326C"/>
    <w:pPr>
      <w:ind w:left="800"/>
    </w:pPr>
  </w:style>
  <w:style w:type="paragraph" w:styleId="TOC6">
    <w:name w:val="toc 6"/>
    <w:basedOn w:val="Normal"/>
    <w:next w:val="Normal"/>
    <w:autoRedefine/>
    <w:semiHidden/>
    <w:rsid w:val="000B326C"/>
    <w:pPr>
      <w:ind w:left="1000"/>
    </w:pPr>
  </w:style>
  <w:style w:type="paragraph" w:styleId="TOC7">
    <w:name w:val="toc 7"/>
    <w:basedOn w:val="Normal"/>
    <w:next w:val="Normal"/>
    <w:autoRedefine/>
    <w:semiHidden/>
    <w:rsid w:val="000B326C"/>
    <w:pPr>
      <w:ind w:left="1200"/>
    </w:pPr>
  </w:style>
  <w:style w:type="paragraph" w:styleId="TOC8">
    <w:name w:val="toc 8"/>
    <w:basedOn w:val="Normal"/>
    <w:next w:val="Normal"/>
    <w:autoRedefine/>
    <w:semiHidden/>
    <w:rsid w:val="000B326C"/>
    <w:pPr>
      <w:ind w:left="1400"/>
    </w:pPr>
  </w:style>
  <w:style w:type="paragraph" w:styleId="TOC9">
    <w:name w:val="toc 9"/>
    <w:basedOn w:val="Normal"/>
    <w:next w:val="Normal"/>
    <w:autoRedefine/>
    <w:semiHidden/>
    <w:rsid w:val="000B326C"/>
    <w:pPr>
      <w:ind w:left="1600"/>
    </w:pPr>
  </w:style>
  <w:style w:type="paragraph" w:customStyle="1" w:styleId="ekil">
    <w:name w:val="Şekil"/>
    <w:basedOn w:val="Normal"/>
    <w:rsid w:val="00FF6818"/>
    <w:pPr>
      <w:jc w:val="both"/>
    </w:pPr>
    <w:rPr>
      <w:rFonts w:ascii="Times New Roman" w:hAnsi="Times New Roman"/>
      <w:noProof w:val="0"/>
      <w:sz w:val="24"/>
      <w:szCs w:val="24"/>
      <w:lang w:val="tr-TR" w:eastAsia="tr-TR"/>
      <w14:shadow w14:blurRad="0" w14:dist="0" w14:dir="0" w14:sx="0" w14:sy="0" w14:kx="0" w14:ky="0" w14:algn="none">
        <w14:srgbClr w14:val="000000"/>
      </w14:shadow>
    </w:rPr>
  </w:style>
  <w:style w:type="character" w:customStyle="1" w:styleId="MetinChar">
    <w:name w:val="Metin Char"/>
    <w:link w:val="Metin"/>
    <w:locked/>
    <w:rsid w:val="002F217B"/>
    <w:rPr>
      <w:rFonts w:ascii="Times New Roman" w:eastAsia="MS Mincho" w:hAnsi="Times New Roman"/>
      <w:lang w:val="x-none" w:eastAsia="x-none"/>
    </w:rPr>
  </w:style>
  <w:style w:type="paragraph" w:customStyle="1" w:styleId="Metin">
    <w:name w:val="Metin"/>
    <w:basedOn w:val="BodyText"/>
    <w:link w:val="MetinChar"/>
    <w:qFormat/>
    <w:rsid w:val="002F217B"/>
    <w:pPr>
      <w:tabs>
        <w:tab w:val="left" w:pos="288"/>
      </w:tabs>
      <w:spacing w:line="228" w:lineRule="auto"/>
      <w:ind w:firstLine="288"/>
      <w:jc w:val="both"/>
    </w:pPr>
    <w:rPr>
      <w:rFonts w:ascii="Times New Roman" w:eastAsia="MS Mincho" w:hAnsi="Times New Roman"/>
      <w:noProof w:val="0"/>
      <w:lang w:val="x-none" w:eastAsia="x-none"/>
      <w14:shadow w14:blurRad="0" w14:dist="0" w14:dir="0" w14:sx="0" w14:sy="0" w14:kx="0" w14:ky="0" w14:algn="none">
        <w14:srgbClr w14:val="000000"/>
      </w14:shadow>
    </w:rPr>
  </w:style>
  <w:style w:type="character" w:styleId="PlaceholderText">
    <w:name w:val="Placeholder Text"/>
    <w:basedOn w:val="DefaultParagraphFont"/>
    <w:uiPriority w:val="99"/>
    <w:semiHidden/>
    <w:rsid w:val="00F50C0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420241">
      <w:bodyDiv w:val="1"/>
      <w:marLeft w:val="0"/>
      <w:marRight w:val="0"/>
      <w:marTop w:val="0"/>
      <w:marBottom w:val="0"/>
      <w:divBdr>
        <w:top w:val="none" w:sz="0" w:space="0" w:color="auto"/>
        <w:left w:val="none" w:sz="0" w:space="0" w:color="auto"/>
        <w:bottom w:val="none" w:sz="0" w:space="0" w:color="auto"/>
        <w:right w:val="none" w:sz="0" w:space="0" w:color="auto"/>
      </w:divBdr>
    </w:div>
    <w:div w:id="1501192192">
      <w:bodyDiv w:val="1"/>
      <w:marLeft w:val="0"/>
      <w:marRight w:val="0"/>
      <w:marTop w:val="0"/>
      <w:marBottom w:val="0"/>
      <w:divBdr>
        <w:top w:val="none" w:sz="0" w:space="0" w:color="auto"/>
        <w:left w:val="none" w:sz="0" w:space="0" w:color="auto"/>
        <w:bottom w:val="none" w:sz="0" w:space="0" w:color="auto"/>
        <w:right w:val="none" w:sz="0" w:space="0" w:color="auto"/>
      </w:divBdr>
    </w:div>
    <w:div w:id="1770469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image" Target="media/image8.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g"/><Relationship Id="rId10" Type="http://schemas.openxmlformats.org/officeDocument/2006/relationships/footer" Target="footer2.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3DC027-10DC-49AE-84E9-F0D25C892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Pages>
  <Words>3337</Words>
  <Characters>19026</Characters>
  <Application>Microsoft Office Word</Application>
  <DocSecurity>0</DocSecurity>
  <Lines>158</Lines>
  <Paragraphs>44</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lpstr>                                                                    </vt:lpstr>
    </vt:vector>
  </TitlesOfParts>
  <Company>Gazi University</Company>
  <LinksUpToDate>false</LinksUpToDate>
  <CharactersWithSpaces>22319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Hasmet Turkoglu</dc:creator>
  <cp:keywords/>
  <cp:lastModifiedBy>D!akov RePack</cp:lastModifiedBy>
  <cp:revision>5</cp:revision>
  <cp:lastPrinted>2019-05-13T11:41:00Z</cp:lastPrinted>
  <dcterms:created xsi:type="dcterms:W3CDTF">2019-07-31T21:25:00Z</dcterms:created>
  <dcterms:modified xsi:type="dcterms:W3CDTF">2019-07-31T21:47:00Z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